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BodyText"/>
        <w:spacing w:before="79"/>
        <w:ind w:left="104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4pt;margin-left:895pt;margin-top:946pt;mso-position-horizontal-relative:page;mso-position-vertical-relative:top-margin-area;position:absolute;width:29pt;z-index:251658240">
            <v:imagedata r:id="rId5" o:title=""/>
          </v:shape>
        </w:pict>
      </w:r>
      <w:r>
        <w:rPr>
          <w:rFonts w:ascii="黑体" w:eastAsia="黑体" w:hAnsi="黑体" w:hint="eastAsia"/>
        </w:rPr>
        <w:t>绝密★启用前</w:t>
      </w:r>
    </w:p>
    <w:p>
      <w:pPr>
        <w:spacing w:before="104"/>
        <w:ind w:left="1204" w:right="2057" w:firstLine="0"/>
        <w:jc w:val="center"/>
        <w:rPr>
          <w:b/>
          <w:sz w:val="36"/>
        </w:rPr>
      </w:pPr>
      <w:r>
        <w:rPr>
          <w:b/>
          <w:sz w:val="36"/>
        </w:rPr>
        <w:t>2018 初三年级化学学科模拟试题（一）</w:t>
      </w:r>
    </w:p>
    <w:p>
      <w:pPr>
        <w:pStyle w:val="BodyText"/>
        <w:spacing w:before="101"/>
        <w:ind w:left="524"/>
        <w:rPr>
          <w:rFonts w:ascii="黑体" w:eastAsia="黑体" w:hint="eastAsia"/>
        </w:rPr>
      </w:pPr>
      <w:r>
        <w:rPr>
          <w:rFonts w:ascii="黑体" w:eastAsia="黑体" w:hint="eastAsia"/>
          <w:spacing w:val="-9"/>
        </w:rPr>
        <w:t xml:space="preserve">本试题分第 </w:t>
      </w:r>
      <w:r>
        <w:rPr>
          <w:rFonts w:ascii="Times New Roman" w:eastAsia="Times New Roman"/>
        </w:rPr>
        <w:t xml:space="preserve">I </w:t>
      </w:r>
      <w:r>
        <w:rPr>
          <w:rFonts w:ascii="黑体" w:eastAsia="黑体" w:hint="eastAsia"/>
        </w:rPr>
        <w:t>卷</w:t>
      </w:r>
      <w:r>
        <w:rPr>
          <w:rFonts w:ascii="Times New Roman" w:eastAsia="Times New Roman"/>
        </w:rPr>
        <w:t>(</w:t>
      </w:r>
      <w:r>
        <w:rPr>
          <w:rFonts w:ascii="黑体" w:eastAsia="黑体" w:hint="eastAsia"/>
        </w:rPr>
        <w:t>选择题</w:t>
      </w:r>
      <w:r>
        <w:rPr>
          <w:rFonts w:ascii="黑体" w:eastAsia="黑体" w:hint="eastAsia"/>
          <w:spacing w:val="-46"/>
        </w:rPr>
        <w:t>）</w:t>
      </w:r>
      <w:r>
        <w:rPr>
          <w:rFonts w:ascii="黑体" w:eastAsia="黑体" w:hint="eastAsia"/>
          <w:spacing w:val="-18"/>
        </w:rPr>
        <w:t xml:space="preserve">和第 </w:t>
      </w:r>
      <w:r>
        <w:rPr>
          <w:rFonts w:ascii="Times New Roman" w:eastAsia="Times New Roman"/>
        </w:rPr>
        <w:t xml:space="preserve">II </w:t>
      </w:r>
      <w:r>
        <w:rPr>
          <w:rFonts w:ascii="黑体" w:eastAsia="黑体" w:hint="eastAsia"/>
          <w:spacing w:val="-49"/>
        </w:rPr>
        <w:t>卷</w:t>
      </w:r>
      <w:r>
        <w:rPr>
          <w:rFonts w:ascii="黑体" w:eastAsia="黑体" w:hint="eastAsia"/>
        </w:rPr>
        <w:t>（非选择题</w:t>
      </w:r>
      <w:r>
        <w:rPr>
          <w:rFonts w:ascii="黑体" w:eastAsia="黑体" w:hint="eastAsia"/>
          <w:spacing w:val="-49"/>
        </w:rPr>
        <w:t>）</w:t>
      </w:r>
      <w:r>
        <w:rPr>
          <w:rFonts w:ascii="黑体" w:eastAsia="黑体" w:hint="eastAsia"/>
          <w:spacing w:val="-18"/>
        </w:rPr>
        <w:t xml:space="preserve">两部分。第 </w:t>
      </w:r>
      <w:r>
        <w:rPr>
          <w:rFonts w:ascii="Times New Roman" w:eastAsia="Times New Roman"/>
        </w:rPr>
        <w:t xml:space="preserve">I </w:t>
      </w:r>
      <w:r>
        <w:rPr>
          <w:rFonts w:ascii="黑体" w:eastAsia="黑体" w:hint="eastAsia"/>
          <w:spacing w:val="-18"/>
        </w:rPr>
        <w:t xml:space="preserve">卷共 </w:t>
      </w:r>
      <w:r>
        <w:rPr>
          <w:rFonts w:ascii="Times New Roman" w:eastAsia="Times New Roman"/>
        </w:rPr>
        <w:t xml:space="preserve">3 </w:t>
      </w:r>
      <w:r>
        <w:rPr>
          <w:rFonts w:ascii="黑体" w:eastAsia="黑体" w:hint="eastAsia"/>
          <w:spacing w:val="-18"/>
        </w:rPr>
        <w:t xml:space="preserve">页，满分为 </w:t>
      </w:r>
      <w:r>
        <w:rPr>
          <w:rFonts w:ascii="Times New Roman" w:eastAsia="Times New Roman"/>
        </w:rPr>
        <w:t xml:space="preserve">50 </w:t>
      </w:r>
      <w:r>
        <w:rPr>
          <w:rFonts w:ascii="黑体" w:eastAsia="黑体" w:hint="eastAsia"/>
          <w:spacing w:val="-13"/>
        </w:rPr>
        <w:t>分； 第</w:t>
      </w:r>
    </w:p>
    <w:p>
      <w:pPr>
        <w:pStyle w:val="BodyText"/>
        <w:spacing w:before="43"/>
        <w:ind w:left="104"/>
        <w:rPr>
          <w:rFonts w:ascii="黑体" w:eastAsia="黑体" w:hAnsi="黑体" w:hint="eastAsia"/>
        </w:rPr>
      </w:pPr>
      <w:r>
        <w:t>Ⅱ</w:t>
      </w:r>
      <w:r>
        <w:rPr>
          <w:rFonts w:ascii="黑体" w:eastAsia="黑体" w:hAnsi="黑体" w:hint="eastAsia"/>
        </w:rPr>
        <w:t xml:space="preserve">卷共 </w:t>
      </w:r>
      <w:r>
        <w:rPr>
          <w:rFonts w:ascii="Times New Roman" w:eastAsia="Times New Roman" w:hAnsi="Times New Roman"/>
        </w:rPr>
        <w:t xml:space="preserve">3 </w:t>
      </w:r>
      <w:r>
        <w:rPr>
          <w:rFonts w:ascii="黑体" w:eastAsia="黑体" w:hAnsi="黑体" w:hint="eastAsia"/>
        </w:rPr>
        <w:t xml:space="preserve">页，满分为 </w:t>
      </w:r>
      <w:r>
        <w:rPr>
          <w:rFonts w:ascii="Times New Roman" w:eastAsia="Times New Roman" w:hAnsi="Times New Roman"/>
        </w:rPr>
        <w:t xml:space="preserve">50 </w:t>
      </w:r>
      <w:r>
        <w:rPr>
          <w:rFonts w:ascii="黑体" w:eastAsia="黑体" w:hAnsi="黑体" w:hint="eastAsia"/>
        </w:rPr>
        <w:t>分。</w:t>
      </w:r>
    </w:p>
    <w:p>
      <w:pPr>
        <w:pStyle w:val="BodyText"/>
        <w:tabs>
          <w:tab w:val="left" w:pos="2075"/>
          <w:tab w:val="left" w:pos="2682"/>
          <w:tab w:val="left" w:pos="3289"/>
          <w:tab w:val="left" w:pos="3896"/>
          <w:tab w:val="left" w:pos="4607"/>
          <w:tab w:val="left" w:pos="5319"/>
          <w:tab w:val="left" w:pos="6030"/>
          <w:tab w:val="left" w:pos="6637"/>
          <w:tab w:val="left" w:pos="7559"/>
          <w:tab w:val="left" w:pos="8166"/>
        </w:tabs>
        <w:spacing w:before="149"/>
        <w:ind w:left="104"/>
      </w:pPr>
      <w:r>
        <w:t>相对原子质量：H</w:t>
      </w:r>
      <w:r>
        <w:rPr>
          <w:spacing w:val="-26"/>
        </w:rPr>
        <w:t xml:space="preserve"> </w:t>
      </w:r>
      <w:r>
        <w:t>1</w:t>
      </w:r>
      <w:r>
        <w:tab/>
      </w:r>
      <w:r>
        <w:t>C</w:t>
      </w:r>
      <w:r>
        <w:rPr>
          <w:spacing w:val="-23"/>
        </w:rPr>
        <w:t xml:space="preserve"> </w:t>
      </w:r>
      <w:r>
        <w:t>12</w:t>
      </w:r>
      <w:r>
        <w:tab/>
      </w:r>
      <w:r>
        <w:t>N</w:t>
      </w:r>
      <w:r>
        <w:rPr>
          <w:spacing w:val="-23"/>
        </w:rPr>
        <w:t xml:space="preserve"> </w:t>
      </w:r>
      <w:r>
        <w:t>14</w:t>
      </w:r>
      <w:r>
        <w:tab/>
      </w:r>
      <w:r>
        <w:t>O</w:t>
      </w:r>
      <w:r>
        <w:rPr>
          <w:spacing w:val="-23"/>
        </w:rPr>
        <w:t xml:space="preserve"> </w:t>
      </w:r>
      <w:r>
        <w:t>16</w:t>
      </w:r>
      <w:r>
        <w:tab/>
      </w:r>
      <w:r>
        <w:t>Na</w:t>
      </w:r>
      <w:r>
        <w:rPr>
          <w:spacing w:val="-25"/>
        </w:rPr>
        <w:t xml:space="preserve"> </w:t>
      </w:r>
      <w:r>
        <w:t>23</w:t>
      </w:r>
      <w:r>
        <w:tab/>
      </w:r>
      <w:r>
        <w:t>Mg</w:t>
      </w:r>
      <w:r>
        <w:rPr>
          <w:spacing w:val="-23"/>
        </w:rPr>
        <w:t xml:space="preserve"> </w:t>
      </w:r>
      <w:r>
        <w:t>24</w:t>
      </w:r>
      <w:r>
        <w:tab/>
      </w:r>
      <w:r>
        <w:t>Al</w:t>
      </w:r>
      <w:r>
        <w:rPr>
          <w:spacing w:val="-25"/>
        </w:rPr>
        <w:t xml:space="preserve"> </w:t>
      </w:r>
      <w:r>
        <w:t>27</w:t>
      </w:r>
      <w:r>
        <w:tab/>
      </w:r>
      <w:r>
        <w:t>S</w:t>
      </w:r>
      <w:r>
        <w:rPr>
          <w:spacing w:val="-24"/>
        </w:rPr>
        <w:t xml:space="preserve"> </w:t>
      </w:r>
      <w:r>
        <w:t>32</w:t>
      </w:r>
      <w:r>
        <w:tab/>
      </w:r>
      <w:r>
        <w:t>Cl</w:t>
      </w:r>
      <w:r>
        <w:rPr>
          <w:spacing w:val="-24"/>
        </w:rPr>
        <w:t xml:space="preserve"> </w:t>
      </w:r>
      <w:r>
        <w:t>35.5</w:t>
      </w:r>
      <w:r>
        <w:tab/>
      </w:r>
      <w:r>
        <w:t>K</w:t>
      </w:r>
      <w:r>
        <w:rPr>
          <w:spacing w:val="-23"/>
        </w:rPr>
        <w:t xml:space="preserve"> </w:t>
      </w:r>
      <w:r>
        <w:t>39</w:t>
      </w:r>
      <w:r>
        <w:tab/>
      </w:r>
      <w:r>
        <w:t>Ca</w:t>
      </w:r>
      <w:r>
        <w:rPr>
          <w:spacing w:val="-25"/>
        </w:rPr>
        <w:t xml:space="preserve"> </w:t>
      </w:r>
      <w:r>
        <w:t>40</w:t>
      </w:r>
    </w:p>
    <w:p>
      <w:pPr>
        <w:pStyle w:val="BodyText"/>
        <w:tabs>
          <w:tab w:val="left" w:pos="944"/>
          <w:tab w:val="left" w:pos="1784"/>
          <w:tab w:val="left" w:pos="2519"/>
          <w:tab w:val="left" w:pos="3359"/>
          <w:tab w:val="left" w:pos="4199"/>
        </w:tabs>
        <w:spacing w:before="151"/>
        <w:ind w:left="104"/>
      </w:pPr>
      <w:r>
        <w:t>Fe</w:t>
      </w:r>
      <w:r>
        <w:rPr>
          <w:spacing w:val="-1"/>
        </w:rPr>
        <w:t xml:space="preserve"> </w:t>
      </w:r>
      <w:r>
        <w:t>56</w:t>
      </w:r>
      <w:r>
        <w:tab/>
      </w:r>
      <w:r>
        <w:t>Cu</w:t>
      </w:r>
      <w:r>
        <w:rPr>
          <w:spacing w:val="-1"/>
        </w:rPr>
        <w:t xml:space="preserve"> </w:t>
      </w:r>
      <w:r>
        <w:t>64</w:t>
      </w:r>
      <w:r>
        <w:tab/>
      </w:r>
      <w:r>
        <w:t>Zn</w:t>
      </w:r>
      <w:r>
        <w:rPr>
          <w:spacing w:val="-1"/>
        </w:rPr>
        <w:t xml:space="preserve"> </w:t>
      </w:r>
      <w:r>
        <w:t>65</w:t>
      </w:r>
      <w:r>
        <w:tab/>
      </w:r>
      <w:r>
        <w:t>Ag</w:t>
      </w:r>
      <w:r>
        <w:rPr>
          <w:spacing w:val="-1"/>
        </w:rPr>
        <w:t xml:space="preserve"> </w:t>
      </w:r>
      <w:r>
        <w:t>108</w:t>
      </w:r>
      <w:r>
        <w:tab/>
      </w:r>
      <w:r>
        <w:t>Ba</w:t>
      </w:r>
      <w:r>
        <w:rPr>
          <w:spacing w:val="-1"/>
        </w:rPr>
        <w:t xml:space="preserve"> </w:t>
      </w:r>
      <w:r>
        <w:t>l37</w:t>
      </w:r>
      <w:r>
        <w:tab/>
      </w:r>
      <w:r>
        <w:t>F</w:t>
      </w:r>
      <w:r>
        <w:rPr>
          <w:spacing w:val="-1"/>
        </w:rPr>
        <w:t xml:space="preserve"> </w:t>
      </w:r>
      <w:r>
        <w:t>19</w:t>
      </w:r>
    </w:p>
    <w:p>
      <w:pPr>
        <w:pStyle w:val="BodyText"/>
        <w:spacing w:before="8"/>
        <w:ind w:left="0"/>
        <w:rPr>
          <w:sz w:val="22"/>
        </w:rPr>
      </w:pPr>
    </w:p>
    <w:p>
      <w:pPr>
        <w:pStyle w:val="Heading1"/>
        <w:ind w:right="2057"/>
        <w:jc w:val="center"/>
      </w:pPr>
      <w:r>
        <w:t>第 I 卷（选择题 共 50 分）</w:t>
      </w:r>
    </w:p>
    <w:p>
      <w:pPr>
        <w:pStyle w:val="BodyText"/>
        <w:spacing w:before="262" w:line="340" w:lineRule="auto"/>
        <w:ind w:left="104" w:right="852"/>
        <w:rPr>
          <w:rFonts w:ascii="黑体" w:eastAsia="黑体" w:hint="eastAsia"/>
        </w:rPr>
      </w:pPr>
      <w:r>
        <w:rPr>
          <w:rFonts w:ascii="黑体" w:eastAsia="黑体" w:hint="eastAsia"/>
          <w:spacing w:val="-8"/>
        </w:rPr>
        <w:t xml:space="preserve">一、单项选择题(本大题包括 </w:t>
      </w:r>
      <w:r>
        <w:rPr>
          <w:rFonts w:ascii="黑体" w:eastAsia="黑体" w:hint="eastAsia"/>
        </w:rPr>
        <w:t>15</w:t>
      </w:r>
      <w:r>
        <w:rPr>
          <w:rFonts w:ascii="黑体" w:eastAsia="黑体" w:hint="eastAsia"/>
          <w:spacing w:val="-12"/>
        </w:rPr>
        <w:t xml:space="preserve"> 个小题，</w:t>
      </w:r>
      <w:r>
        <w:rPr>
          <w:rFonts w:ascii="黑体" w:eastAsia="黑体" w:hint="eastAsia"/>
        </w:rPr>
        <w:t>1-10</w:t>
      </w:r>
      <w:r>
        <w:rPr>
          <w:rFonts w:ascii="黑体" w:eastAsia="黑体" w:hint="eastAsia"/>
          <w:spacing w:val="-20"/>
        </w:rPr>
        <w:t xml:space="preserve"> 题每小题 </w:t>
      </w:r>
      <w:r>
        <w:rPr>
          <w:rFonts w:ascii="黑体" w:eastAsia="黑体" w:hint="eastAsia"/>
        </w:rPr>
        <w:t>3</w:t>
      </w:r>
      <w:r>
        <w:rPr>
          <w:rFonts w:ascii="黑体" w:eastAsia="黑体" w:hint="eastAsia"/>
          <w:spacing w:val="-20"/>
        </w:rPr>
        <w:t xml:space="preserve"> 分，</w:t>
      </w:r>
      <w:r>
        <w:rPr>
          <w:rFonts w:ascii="黑体" w:eastAsia="黑体" w:hint="eastAsia"/>
        </w:rPr>
        <w:t>11-15</w:t>
      </w:r>
      <w:r>
        <w:rPr>
          <w:rFonts w:ascii="黑体" w:eastAsia="黑体" w:hint="eastAsia"/>
          <w:spacing w:val="-20"/>
        </w:rPr>
        <w:t xml:space="preserve"> 题每小题 </w:t>
      </w:r>
      <w:r>
        <w:rPr>
          <w:rFonts w:ascii="黑体" w:eastAsia="黑体" w:hint="eastAsia"/>
        </w:rPr>
        <w:t>4</w:t>
      </w:r>
      <w:r>
        <w:rPr>
          <w:rFonts w:ascii="黑体" w:eastAsia="黑体" w:hint="eastAsia"/>
          <w:spacing w:val="-26"/>
        </w:rPr>
        <w:t xml:space="preserve"> 分，共 </w:t>
      </w:r>
      <w:r>
        <w:rPr>
          <w:rFonts w:ascii="黑体" w:eastAsia="黑体" w:hint="eastAsia"/>
        </w:rPr>
        <w:t>50</w:t>
      </w:r>
      <w:r>
        <w:rPr>
          <w:rFonts w:ascii="黑体" w:eastAsia="黑体" w:hint="eastAsia"/>
          <w:spacing w:val="-19"/>
        </w:rPr>
        <w:t xml:space="preserve"> 分。每小题给出的四个选项中，只有一个选项最符合题目的要求。)</w:t>
      </w:r>
    </w:p>
    <w:p>
      <w:pPr>
        <w:pStyle w:val="ListParagraph"/>
        <w:numPr>
          <w:ilvl w:val="0"/>
          <w:numId w:val="1"/>
        </w:numPr>
        <w:tabs>
          <w:tab w:val="left" w:pos="420"/>
        </w:tabs>
        <w:spacing w:before="0" w:after="0" w:line="338" w:lineRule="auto"/>
        <w:ind w:left="419" w:right="858" w:hanging="315"/>
        <w:jc w:val="left"/>
        <w:rPr>
          <w:sz w:val="21"/>
        </w:rPr>
      </w:pPr>
      <w:r>
        <w:rPr>
          <w:spacing w:val="-5"/>
          <w:w w:val="95"/>
          <w:sz w:val="21"/>
        </w:rPr>
        <w:t xml:space="preserve">中华民族历史源远流长，传统文化博大精深，欣赏中华诗词，品味生活之美。下列诗词中，    </w:t>
      </w:r>
      <w:r>
        <w:rPr>
          <w:spacing w:val="-147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涉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及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化学变化的是</w:t>
      </w:r>
    </w:p>
    <w:p>
      <w:pPr>
        <w:pStyle w:val="BodyText"/>
        <w:tabs>
          <w:tab w:val="left" w:pos="4724"/>
        </w:tabs>
        <w:spacing w:line="194" w:lineRule="exact"/>
        <w:jc w:val="both"/>
      </w:pPr>
      <w:r>
        <w:t>A.野火烧不尽，春风吹又生</w:t>
      </w:r>
      <w:r>
        <w:tab/>
      </w:r>
      <w:r>
        <w:rPr>
          <w:w w:val="95"/>
        </w:rPr>
        <w:t>B.春蚕到死丝方尽，蜡炬成灰泪始干</w:t>
      </w:r>
    </w:p>
    <w:p>
      <w:pPr>
        <w:pStyle w:val="BodyText"/>
        <w:tabs>
          <w:tab w:val="left" w:pos="4724"/>
        </w:tabs>
        <w:spacing w:before="109"/>
        <w:jc w:val="both"/>
      </w:pPr>
      <w:r>
        <w:t>C.北国风光，千里冰封，万里雪飘</w:t>
      </w:r>
      <w:r>
        <w:tab/>
      </w:r>
      <w:r>
        <w:rPr>
          <w:w w:val="95"/>
        </w:rPr>
        <w:t>D.爆竹声中一岁除，春风送暖入屠苏</w:t>
      </w:r>
    </w:p>
    <w:p>
      <w:pPr>
        <w:pStyle w:val="ListParagraph"/>
        <w:numPr>
          <w:ilvl w:val="0"/>
          <w:numId w:val="1"/>
        </w:numPr>
        <w:tabs>
          <w:tab w:val="left" w:pos="420"/>
        </w:tabs>
        <w:spacing w:before="113" w:after="0" w:line="340" w:lineRule="auto"/>
        <w:ind w:left="419" w:right="962" w:hanging="315"/>
        <w:jc w:val="both"/>
        <w:rPr>
          <w:sz w:val="21"/>
        </w:rPr>
      </w:pPr>
      <w:r>
        <w:rPr>
          <w:sz w:val="21"/>
        </w:rPr>
        <w:t>2017</w:t>
      </w:r>
      <w:r>
        <w:rPr>
          <w:spacing w:val="-38"/>
          <w:sz w:val="21"/>
        </w:rPr>
        <w:t xml:space="preserve"> 年 </w:t>
      </w:r>
      <w:r>
        <w:rPr>
          <w:sz w:val="21"/>
        </w:rPr>
        <w:t>11</w:t>
      </w:r>
      <w:r>
        <w:rPr>
          <w:spacing w:val="-37"/>
          <w:sz w:val="21"/>
        </w:rPr>
        <w:t xml:space="preserve"> 月 </w:t>
      </w:r>
      <w:r>
        <w:rPr>
          <w:sz w:val="21"/>
        </w:rPr>
        <w:t>14</w:t>
      </w:r>
      <w:r>
        <w:rPr>
          <w:spacing w:val="-8"/>
          <w:sz w:val="21"/>
        </w:rPr>
        <w:t xml:space="preserve"> 日，中国文明网公布了第五届全国文明城市名单，济南榜上有名，综合成</w:t>
      </w:r>
      <w:r>
        <w:rPr>
          <w:spacing w:val="-13"/>
          <w:sz w:val="21"/>
        </w:rPr>
        <w:t xml:space="preserve">绩位列省会城市第一。这座 </w:t>
      </w:r>
      <w:r>
        <w:rPr>
          <w:sz w:val="21"/>
        </w:rPr>
        <w:t>2600</w:t>
      </w:r>
      <w:r>
        <w:rPr>
          <w:spacing w:val="-10"/>
          <w:sz w:val="21"/>
        </w:rPr>
        <w:t xml:space="preserve"> 年建城史的古老城市，戴上“全国文明城市”桂冠，体现</w:t>
      </w:r>
      <w:r>
        <w:rPr>
          <w:spacing w:val="-6"/>
          <w:sz w:val="21"/>
        </w:rPr>
        <w:t>了城市与乡村，人与自然，经济与社会的和谐发展，是人的素质与城乡环境改善的集中体</w:t>
      </w:r>
    </w:p>
    <w:p>
      <w:pPr>
        <w:pStyle w:val="BodyText"/>
        <w:spacing w:line="266" w:lineRule="auto"/>
        <w:ind w:right="965"/>
      </w:pPr>
      <w:r>
        <w:t>现。作为一个济南人，我们感到无比自豪，但也责任重大。下列做法中，</w:t>
      </w:r>
      <w:r>
        <w:rPr>
          <w:spacing w:val="-147"/>
        </w:rPr>
        <w:t>不</w:t>
      </w:r>
      <w:r>
        <w:rPr>
          <w:spacing w:val="-61"/>
          <w:position w:val="-7"/>
        </w:rPr>
        <w:t>．</w:t>
      </w:r>
      <w:r>
        <w:rPr>
          <w:spacing w:val="-147"/>
        </w:rPr>
        <w:t>利</w:t>
      </w:r>
      <w:r>
        <w:rPr>
          <w:spacing w:val="-61"/>
          <w:position w:val="-7"/>
        </w:rPr>
        <w:t>．</w:t>
      </w:r>
      <w:r>
        <w:rPr>
          <w:spacing w:val="-147"/>
        </w:rPr>
        <w:t>于</w:t>
      </w:r>
      <w:r>
        <w:rPr>
          <w:spacing w:val="-61"/>
          <w:position w:val="-7"/>
        </w:rPr>
        <w:t>．</w:t>
      </w:r>
      <w:r>
        <w:t>改善环境的是</w:t>
      </w:r>
    </w:p>
    <w:p>
      <w:pPr>
        <w:pStyle w:val="BodyText"/>
        <w:tabs>
          <w:tab w:val="left" w:pos="4724"/>
        </w:tabs>
        <w:spacing w:before="84"/>
      </w:pPr>
      <w:r>
        <w:t>A.治理建筑工地扬尘污染</w:t>
      </w:r>
      <w:r>
        <w:tab/>
      </w:r>
      <w:r>
        <w:t>B.将垃圾分类投放</w:t>
      </w:r>
    </w:p>
    <w:p>
      <w:pPr>
        <w:pStyle w:val="BodyText"/>
        <w:tabs>
          <w:tab w:val="left" w:pos="4724"/>
        </w:tabs>
        <w:spacing w:before="110"/>
      </w:pPr>
      <w:r>
        <w:t>C.尽量选择步行和骑自行车出行</w:t>
      </w:r>
      <w:r>
        <w:tab/>
      </w:r>
      <w:r>
        <w:t>D.把废旧电池埋入土中处理</w:t>
      </w:r>
    </w:p>
    <w:p>
      <w:pPr>
        <w:pStyle w:val="ListParagraph"/>
        <w:numPr>
          <w:ilvl w:val="0"/>
          <w:numId w:val="1"/>
        </w:numPr>
        <w:tabs>
          <w:tab w:val="left" w:pos="420"/>
        </w:tabs>
        <w:spacing w:before="113" w:after="0" w:line="240" w:lineRule="auto"/>
        <w:ind w:left="419" w:right="0" w:hanging="316"/>
        <w:jc w:val="left"/>
        <w:rPr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629920</wp:posOffset>
            </wp:positionH>
            <wp:positionV relativeFrom="paragraph">
              <wp:posOffset>481330</wp:posOffset>
            </wp:positionV>
            <wp:extent cx="1031875" cy="87757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932" cy="877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1816100</wp:posOffset>
            </wp:positionH>
            <wp:positionV relativeFrom="paragraph">
              <wp:posOffset>376555</wp:posOffset>
            </wp:positionV>
            <wp:extent cx="1539240" cy="1005205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542" cy="1005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3827780</wp:posOffset>
            </wp:positionH>
            <wp:positionV relativeFrom="paragraph">
              <wp:posOffset>262255</wp:posOffset>
            </wp:positionV>
            <wp:extent cx="720090" cy="111506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400" cy="1114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5120640</wp:posOffset>
            </wp:positionH>
            <wp:positionV relativeFrom="paragraph">
              <wp:posOffset>402590</wp:posOffset>
            </wp:positionV>
            <wp:extent cx="1026795" cy="1014095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042" cy="10142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化学是一门以实验为基础的自然科学。下列实验操作中，正确的是</w:t>
      </w: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9"/>
        <w:ind w:left="0"/>
        <w:rPr>
          <w:sz w:val="20"/>
        </w:rPr>
      </w:pPr>
    </w:p>
    <w:p>
      <w:pPr>
        <w:pStyle w:val="BodyText"/>
        <w:tabs>
          <w:tab w:val="left" w:pos="2413"/>
          <w:tab w:val="left" w:pos="4724"/>
          <w:tab w:val="left" w:pos="6507"/>
        </w:tabs>
        <w:ind w:left="313"/>
      </w:pPr>
      <w:r>
        <w:t>A.稀释浓硫酸</w:t>
      </w:r>
      <w:r>
        <w:tab/>
      </w:r>
      <w:r>
        <w:t>B.称量氢氧化钠</w:t>
      </w:r>
      <w:r>
        <w:tab/>
      </w:r>
      <w:r>
        <w:t>C.过滤黄泥水</w:t>
      </w:r>
      <w:r>
        <w:tab/>
      </w:r>
      <w:r>
        <w:t>D.加热试管中液体</w:t>
      </w:r>
    </w:p>
    <w:p>
      <w:pPr>
        <w:pStyle w:val="ListParagraph"/>
        <w:numPr>
          <w:ilvl w:val="0"/>
          <w:numId w:val="1"/>
        </w:numPr>
        <w:tabs>
          <w:tab w:val="left" w:pos="420"/>
        </w:tabs>
        <w:spacing w:before="112" w:after="0" w:line="240" w:lineRule="auto"/>
        <w:ind w:left="419" w:right="0" w:hanging="316"/>
        <w:jc w:val="left"/>
        <w:rPr>
          <w:sz w:val="21"/>
        </w:rPr>
      </w:pPr>
      <w:r>
        <w:rPr>
          <w:sz w:val="21"/>
        </w:rPr>
        <w:t>化学与我们的健康、生产、生活息息相关。下列说法中，正确的是</w:t>
      </w:r>
    </w:p>
    <w:p>
      <w:pPr>
        <w:pStyle w:val="BodyText"/>
        <w:tabs>
          <w:tab w:val="left" w:pos="4304"/>
        </w:tabs>
        <w:spacing w:before="113" w:line="340" w:lineRule="auto"/>
        <w:ind w:right="1123"/>
      </w:pPr>
      <w:r>
        <w:t>A.为保证身体健康，大量食用保健品</w:t>
      </w:r>
      <w:r>
        <w:tab/>
      </w:r>
      <w:r>
        <w:t>B.为延长保质期，火腿肠中添加适量防腐剂 C.夏天到了，经常去吃马路烧烤</w:t>
      </w:r>
      <w:r>
        <w:tab/>
      </w:r>
      <w:r>
        <w:rPr>
          <w:w w:val="95"/>
        </w:rPr>
        <w:t>D.吸烟使人产生依赖性，但被动吸烟无害健康</w:t>
      </w:r>
    </w:p>
    <w:p>
      <w:pPr>
        <w:spacing w:after="0" w:line="340" w:lineRule="auto"/>
        <w:sectPr>
          <w:headerReference w:type="default" r:id="rId10"/>
          <w:footerReference w:type="default" r:id="rId11"/>
          <w:type w:val="continuous"/>
          <w:pgSz w:w="10490" w:h="14740"/>
          <w:pgMar w:top="900" w:right="0" w:bottom="1220" w:left="860" w:header="544" w:footer="1033" w:gutter="0"/>
          <w:pgNumType w:start="1"/>
          <w:cols w:space="720"/>
        </w:sectPr>
      </w:pPr>
    </w:p>
    <w:p>
      <w:pPr>
        <w:pStyle w:val="ListParagraph"/>
        <w:numPr>
          <w:ilvl w:val="0"/>
          <w:numId w:val="1"/>
        </w:numPr>
        <w:tabs>
          <w:tab w:val="left" w:pos="420"/>
        </w:tabs>
        <w:spacing w:before="59" w:after="0" w:line="276" w:lineRule="auto"/>
        <w:ind w:left="419" w:right="1649" w:hanging="315"/>
        <w:jc w:val="left"/>
        <w:rPr>
          <w:sz w:val="21"/>
        </w:rPr>
      </w:pPr>
      <w: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3593465</wp:posOffset>
            </wp:positionH>
            <wp:positionV relativeFrom="paragraph">
              <wp:posOffset>393065</wp:posOffset>
            </wp:positionV>
            <wp:extent cx="877570" cy="680720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4" cy="680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4895215</wp:posOffset>
            </wp:positionH>
            <wp:positionV relativeFrom="paragraph">
              <wp:posOffset>360680</wp:posOffset>
            </wp:positionV>
            <wp:extent cx="621030" cy="685800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234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1"/>
        </w:rPr>
        <w:t>如图是氯原子结构示意图及在元素周期表中的部分信息，下列判断中，</w:t>
      </w:r>
      <w:r>
        <w:rPr>
          <w:spacing w:val="-147"/>
          <w:w w:val="95"/>
          <w:sz w:val="21"/>
        </w:rPr>
        <w:t>不</w:t>
      </w:r>
      <w:r>
        <w:rPr>
          <w:spacing w:val="-63"/>
          <w:w w:val="95"/>
          <w:position w:val="-7"/>
          <w:sz w:val="21"/>
        </w:rPr>
        <w:t>．</w:t>
      </w:r>
      <w:r>
        <w:rPr>
          <w:spacing w:val="-146"/>
          <w:w w:val="95"/>
          <w:sz w:val="21"/>
        </w:rPr>
        <w:t>正</w:t>
      </w:r>
      <w:r>
        <w:rPr>
          <w:spacing w:val="-62"/>
          <w:w w:val="95"/>
          <w:position w:val="-7"/>
          <w:sz w:val="21"/>
        </w:rPr>
        <w:t>．</w:t>
      </w:r>
      <w:r>
        <w:rPr>
          <w:spacing w:val="-147"/>
          <w:w w:val="95"/>
          <w:sz w:val="21"/>
        </w:rPr>
        <w:t>确</w:t>
      </w:r>
      <w:r>
        <w:rPr>
          <w:spacing w:val="-61"/>
          <w:w w:val="95"/>
          <w:position w:val="-7"/>
          <w:sz w:val="21"/>
        </w:rPr>
        <w:t>．</w:t>
      </w:r>
      <w:r>
        <w:rPr>
          <w:w w:val="95"/>
          <w:sz w:val="21"/>
        </w:rPr>
        <w:t xml:space="preserve">的是  </w:t>
      </w:r>
      <w:r>
        <w:rPr>
          <w:sz w:val="21"/>
        </w:rPr>
        <w:t>A</w:t>
      </w:r>
      <w:r>
        <w:rPr>
          <w:spacing w:val="-7"/>
          <w:sz w:val="21"/>
        </w:rPr>
        <w:t xml:space="preserve">.氯离子核内有 </w:t>
      </w:r>
      <w:r>
        <w:rPr>
          <w:sz w:val="21"/>
        </w:rPr>
        <w:t>17</w:t>
      </w:r>
      <w:r>
        <w:rPr>
          <w:spacing w:val="-14"/>
          <w:sz w:val="21"/>
        </w:rPr>
        <w:t xml:space="preserve"> 个质子</w:t>
      </w:r>
    </w:p>
    <w:p>
      <w:pPr>
        <w:pStyle w:val="BodyText"/>
        <w:spacing w:before="79" w:line="348" w:lineRule="auto"/>
        <w:ind w:right="6269"/>
        <w:rPr>
          <w:sz w:val="10"/>
        </w:rPr>
      </w:pPr>
      <w:r>
        <w:t>B.氯原子和氯离子化学性质相似</w:t>
      </w:r>
      <w:r>
        <w:rPr>
          <w:w w:val="99"/>
        </w:rPr>
        <w:t>C.氯离子的符号为：Cl</w:t>
      </w:r>
      <w:r>
        <w:rPr>
          <w:w w:val="106"/>
          <w:position w:val="10"/>
          <w:sz w:val="10"/>
        </w:rPr>
        <w:t>—</w:t>
      </w:r>
    </w:p>
    <w:p>
      <w:pPr>
        <w:pStyle w:val="BodyText"/>
        <w:spacing w:line="266" w:lineRule="exact"/>
      </w:pPr>
      <w:r>
        <w:t>D.氯元素的相对原子质量为 35.45</w:t>
      </w:r>
    </w:p>
    <w:p>
      <w:pPr>
        <w:pStyle w:val="ListParagraph"/>
        <w:numPr>
          <w:ilvl w:val="0"/>
          <w:numId w:val="1"/>
        </w:numPr>
        <w:tabs>
          <w:tab w:val="left" w:pos="420"/>
        </w:tabs>
        <w:spacing w:before="122" w:after="0" w:line="276" w:lineRule="auto"/>
        <w:ind w:left="419" w:right="900" w:hanging="315"/>
        <w:jc w:val="left"/>
        <w:rPr>
          <w:sz w:val="21"/>
        </w:rPr>
      </w:pPr>
      <w:r>
        <w:rPr>
          <w:sz w:val="21"/>
        </w:rPr>
        <w:t>安全是全社会关注的焦点，学习化学知识能有效预防安全事故发生。下列说法中，</w:t>
      </w:r>
      <w:r>
        <w:rPr>
          <w:spacing w:val="-147"/>
          <w:sz w:val="21"/>
        </w:rPr>
        <w:t>不</w:t>
      </w:r>
      <w:r>
        <w:rPr>
          <w:spacing w:val="-61"/>
          <w:position w:val="-7"/>
          <w:sz w:val="21"/>
        </w:rPr>
        <w:t>．</w:t>
      </w:r>
      <w:r>
        <w:rPr>
          <w:spacing w:val="-147"/>
          <w:sz w:val="21"/>
        </w:rPr>
        <w:t>符</w:t>
      </w:r>
      <w:r>
        <w:rPr>
          <w:spacing w:val="-61"/>
          <w:position w:val="-7"/>
          <w:sz w:val="21"/>
        </w:rPr>
        <w:t>．</w:t>
      </w:r>
      <w:r>
        <w:rPr>
          <w:spacing w:val="-147"/>
          <w:sz w:val="21"/>
        </w:rPr>
        <w:t>合</w:t>
      </w:r>
      <w:r>
        <w:rPr>
          <w:position w:val="-7"/>
          <w:sz w:val="21"/>
        </w:rPr>
        <w:t xml:space="preserve">． </w:t>
      </w:r>
      <w:r>
        <w:rPr>
          <w:sz w:val="21"/>
        </w:rPr>
        <w:t>科学道理的是</w:t>
      </w:r>
    </w:p>
    <w:p>
      <w:pPr>
        <w:pStyle w:val="BodyText"/>
        <w:tabs>
          <w:tab w:val="left" w:pos="4619"/>
        </w:tabs>
        <w:spacing w:before="79" w:line="348" w:lineRule="auto"/>
        <w:ind w:right="1440"/>
      </w:pPr>
      <w:r>
        <w:t>A.点燃氢气之前，必须先检验氢气的纯度</w:t>
      </w:r>
      <w:r>
        <w:tab/>
      </w:r>
      <w:r>
        <w:rPr>
          <w:w w:val="95"/>
        </w:rPr>
        <w:t>B.室内放置一盆水，不能防止煤气中毒</w:t>
      </w:r>
      <w:r>
        <w:t>C.夜间室内煤气泄漏，应该立即开窗通风</w:t>
      </w:r>
      <w:r>
        <w:tab/>
      </w:r>
      <w:r>
        <w:rPr>
          <w:w w:val="95"/>
        </w:rPr>
        <w:t>D.炒菜时油锅着火，立即用大量水浇灭</w:t>
      </w:r>
    </w:p>
    <w:p>
      <w:pPr>
        <w:pStyle w:val="ListParagraph"/>
        <w:numPr>
          <w:ilvl w:val="0"/>
          <w:numId w:val="1"/>
        </w:numPr>
        <w:tabs>
          <w:tab w:val="left" w:pos="420"/>
        </w:tabs>
        <w:spacing w:before="0" w:after="0" w:line="269" w:lineRule="exact"/>
        <w:ind w:left="419" w:right="0" w:hanging="316"/>
        <w:jc w:val="left"/>
        <w:rPr>
          <w:sz w:val="21"/>
        </w:rPr>
      </w:pPr>
      <w:r>
        <w:rPr>
          <w:sz w:val="21"/>
        </w:rPr>
        <w:t>形成化学观念，用联系的观点分析解决简单的化学问题是化学学习的任务之一。下列说法</w:t>
      </w:r>
    </w:p>
    <w:p>
      <w:pPr>
        <w:pStyle w:val="BodyText"/>
        <w:spacing w:before="120"/>
      </w:pPr>
      <w:r>
        <w:rPr>
          <w:spacing w:val="-74"/>
        </w:rPr>
        <w:t>中错</w:t>
      </w:r>
      <w:r>
        <w:rPr>
          <w:spacing w:val="-63"/>
          <w:position w:val="-7"/>
        </w:rPr>
        <w:t>．</w:t>
      </w:r>
      <w:r>
        <w:rPr>
          <w:spacing w:val="-146"/>
        </w:rPr>
        <w:t>误</w:t>
      </w:r>
      <w:r>
        <w:rPr>
          <w:spacing w:val="-62"/>
          <w:position w:val="-7"/>
        </w:rPr>
        <w:t>．</w:t>
      </w:r>
      <w:r>
        <w:t>的是</w:t>
      </w:r>
    </w:p>
    <w:p>
      <w:pPr>
        <w:pStyle w:val="ListParagraph"/>
        <w:numPr>
          <w:ilvl w:val="1"/>
          <w:numId w:val="1"/>
        </w:numPr>
        <w:tabs>
          <w:tab w:val="left" w:pos="631"/>
        </w:tabs>
        <w:spacing w:before="39" w:after="0" w:line="240" w:lineRule="auto"/>
        <w:ind w:left="630" w:right="0" w:hanging="212"/>
        <w:jc w:val="left"/>
        <w:rPr>
          <w:sz w:val="21"/>
        </w:rPr>
      </w:pPr>
      <w:r>
        <w:rPr>
          <w:sz w:val="21"/>
        </w:rPr>
        <w:t>海水“晒盐”是通过蒸发结晶实现的</w:t>
      </w:r>
    </w:p>
    <w:p>
      <w:pPr>
        <w:pStyle w:val="ListParagraph"/>
        <w:numPr>
          <w:ilvl w:val="1"/>
          <w:numId w:val="1"/>
        </w:numPr>
        <w:tabs>
          <w:tab w:val="left" w:pos="631"/>
        </w:tabs>
        <w:spacing w:before="120" w:after="0" w:line="348" w:lineRule="auto"/>
        <w:ind w:left="419" w:right="5220" w:firstLine="0"/>
        <w:jc w:val="left"/>
        <w:rPr>
          <w:sz w:val="21"/>
        </w:rPr>
      </w:pPr>
      <w:r>
        <w:rPr>
          <w:w w:val="95"/>
          <w:sz w:val="21"/>
        </w:rPr>
        <w:t>如果不加入催化剂，过氧化氢就不会分解C.自然界中的氧循环是通过化学变化实现的</w:t>
      </w:r>
    </w:p>
    <w:p>
      <w:pPr>
        <w:pStyle w:val="BodyText"/>
        <w:spacing w:line="269" w:lineRule="exact"/>
      </w:pPr>
      <w:r>
        <w:t>D.复分解反应的实质是参加反应的物质间的离子交换</w:t>
      </w:r>
    </w:p>
    <w:p>
      <w:pPr>
        <w:pStyle w:val="ListParagraph"/>
        <w:numPr>
          <w:ilvl w:val="0"/>
          <w:numId w:val="1"/>
        </w:numPr>
        <w:tabs>
          <w:tab w:val="left" w:pos="420"/>
        </w:tabs>
        <w:spacing w:before="120" w:after="0" w:line="345" w:lineRule="auto"/>
        <w:ind w:left="419" w:right="962" w:hanging="315"/>
        <w:jc w:val="both"/>
        <w:rPr>
          <w:sz w:val="21"/>
        </w:rPr>
      </w:pPr>
      <w:r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935355</wp:posOffset>
            </wp:positionH>
            <wp:positionV relativeFrom="paragraph">
              <wp:posOffset>824230</wp:posOffset>
            </wp:positionV>
            <wp:extent cx="4660900" cy="879475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0968" cy="8792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乙烯是从石油炼制工厂和</w:t>
      </w:r>
      <w:r>
        <w:fldChar w:fldCharType="begin"/>
      </w:r>
      <w:r>
        <w:instrText xml:space="preserve"> HYPERLINK "https://www.baidu.com/s?wd=%E7%9F%B3%E6%B2%B9%E5%8C%96%E5%B7%A5&amp;amp;tn=44039180_cpr&amp;amp;fenlei=mv6quAkxTZn0IZRqIHckPjm4nH00T1Y3uWc4PW7-mW9WPHf4uH-B0ZwV5Hcvrjm3rH6sPfKWUMw85HfYnjn4nH6sgvPsT6KdThsqpZwYTjCEQLGCpyw9Uz4Bmy-bIi4WUvYETgN-TLwGUv3En1Rsn104njDs" \h </w:instrText>
      </w:r>
      <w:r>
        <w:fldChar w:fldCharType="separate"/>
      </w:r>
      <w:r>
        <w:rPr>
          <w:sz w:val="21"/>
        </w:rPr>
        <w:t>石油化工</w:t>
      </w:r>
      <w:r>
        <w:rPr>
          <w:sz w:val="21"/>
        </w:rPr>
        <w:fldChar w:fldCharType="end"/>
      </w:r>
      <w:r>
        <w:rPr>
          <w:sz w:val="21"/>
        </w:rPr>
        <w:t>厂所生产的气体里分离出来的，乙烯的产量是衡量一个</w:t>
      </w:r>
      <w:r>
        <w:rPr>
          <w:spacing w:val="-4"/>
          <w:w w:val="95"/>
          <w:sz w:val="21"/>
        </w:rPr>
        <w:t>国家石油化工发展水平的标志。乙烯（</w:t>
      </w:r>
      <w:r>
        <w:rPr>
          <w:spacing w:val="-4"/>
          <w:w w:val="95"/>
          <w:sz w:val="24"/>
        </w:rPr>
        <w:t>C</w:t>
      </w:r>
      <w:r>
        <w:rPr>
          <w:spacing w:val="-4"/>
          <w:w w:val="95"/>
          <w:position w:val="-2"/>
          <w:sz w:val="12"/>
        </w:rPr>
        <w:t>2</w:t>
      </w:r>
      <w:r>
        <w:rPr>
          <w:spacing w:val="-4"/>
          <w:w w:val="95"/>
          <w:sz w:val="24"/>
        </w:rPr>
        <w:t>H</w:t>
      </w:r>
      <w:r>
        <w:rPr>
          <w:spacing w:val="-4"/>
          <w:w w:val="95"/>
          <w:position w:val="-2"/>
          <w:sz w:val="12"/>
        </w:rPr>
        <w:t>4</w:t>
      </w:r>
      <w:r>
        <w:rPr>
          <w:spacing w:val="-4"/>
          <w:w w:val="95"/>
          <w:sz w:val="21"/>
        </w:rPr>
        <w:t>）</w:t>
      </w:r>
      <w:r>
        <w:rPr>
          <w:spacing w:val="-2"/>
          <w:w w:val="95"/>
          <w:sz w:val="21"/>
        </w:rPr>
        <w:t xml:space="preserve">是一种重要的工业原料，在化学工业上有着重   </w:t>
      </w:r>
      <w:r>
        <w:rPr>
          <w:spacing w:val="-2"/>
          <w:sz w:val="21"/>
        </w:rPr>
        <w:t>要的用途。乙烯完全燃烧的微观示意图如图所示，则下列说法中，</w:t>
      </w:r>
      <w:r>
        <w:rPr>
          <w:spacing w:val="-147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合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理</w:t>
      </w:r>
      <w:r>
        <w:rPr>
          <w:spacing w:val="-61"/>
          <w:position w:val="-7"/>
          <w:sz w:val="21"/>
        </w:rPr>
        <w:t>．</w:t>
      </w:r>
      <w:r>
        <w:rPr>
          <w:sz w:val="21"/>
        </w:rPr>
        <w:t>的是</w:t>
      </w: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BodyText"/>
        <w:ind w:left="0"/>
        <w:rPr>
          <w:sz w:val="28"/>
        </w:rPr>
      </w:pPr>
    </w:p>
    <w:p>
      <w:pPr>
        <w:pStyle w:val="BodyText"/>
        <w:spacing w:before="2"/>
        <w:ind w:left="0"/>
        <w:rPr>
          <w:sz w:val="28"/>
        </w:rPr>
      </w:pPr>
    </w:p>
    <w:p>
      <w:pPr>
        <w:pStyle w:val="BodyText"/>
        <w:tabs>
          <w:tab w:val="left" w:pos="4724"/>
        </w:tabs>
        <w:ind w:left="524"/>
      </w:pPr>
      <w:r>
        <w:t>A.该反应属于氧化反应</w:t>
      </w:r>
      <w:r>
        <w:tab/>
      </w:r>
      <w:r>
        <w:t>B.参加反应的甲、乙两物质量比为</w:t>
      </w:r>
      <w:r>
        <w:rPr>
          <w:spacing w:val="-51"/>
        </w:rPr>
        <w:t xml:space="preserve"> </w:t>
      </w:r>
      <w:r>
        <w:t>7:8</w:t>
      </w:r>
    </w:p>
    <w:p>
      <w:pPr>
        <w:pStyle w:val="BodyText"/>
        <w:tabs>
          <w:tab w:val="left" w:pos="4724"/>
        </w:tabs>
        <w:spacing w:before="89"/>
        <w:ind w:left="524"/>
      </w:pPr>
      <w:r>
        <w:t>C.图示中</w:t>
      </w:r>
      <w:r>
        <w:rPr>
          <w:spacing w:val="-55"/>
        </w:rPr>
        <w:t xml:space="preserve"> </w:t>
      </w:r>
      <w:r>
        <w:t>x</w:t>
      </w:r>
      <w:r>
        <w:rPr>
          <w:spacing w:val="-54"/>
        </w:rPr>
        <w:t xml:space="preserve"> </w:t>
      </w:r>
      <w:r>
        <w:t>的数值是</w:t>
      </w:r>
      <w:r>
        <w:rPr>
          <w:spacing w:val="-51"/>
        </w:rPr>
        <w:t xml:space="preserve"> </w:t>
      </w:r>
      <w:r>
        <w:t>3</w:t>
      </w:r>
      <w:r>
        <w:tab/>
      </w:r>
      <w:r>
        <w:t>D.反应前后氧元素的化合价发生了改变</w:t>
      </w:r>
    </w:p>
    <w:p>
      <w:pPr>
        <w:pStyle w:val="ListParagraph"/>
        <w:numPr>
          <w:ilvl w:val="0"/>
          <w:numId w:val="1"/>
        </w:numPr>
        <w:tabs>
          <w:tab w:val="left" w:pos="420"/>
        </w:tabs>
        <w:spacing w:before="119" w:after="42" w:line="240" w:lineRule="auto"/>
        <w:ind w:left="419" w:right="0" w:hanging="316"/>
        <w:jc w:val="left"/>
        <w:rPr>
          <w:sz w:val="21"/>
        </w:rPr>
      </w:pPr>
      <w:r>
        <w:rPr>
          <w:sz w:val="21"/>
        </w:rPr>
        <w:t>下列对一些事实的解释中，</w:t>
      </w:r>
      <w:r>
        <w:rPr>
          <w:spacing w:val="-147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合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理</w:t>
      </w:r>
      <w:r>
        <w:rPr>
          <w:spacing w:val="-63"/>
          <w:position w:val="-7"/>
          <w:sz w:val="21"/>
        </w:rPr>
        <w:t>．</w:t>
      </w:r>
      <w:r>
        <w:rPr>
          <w:sz w:val="21"/>
        </w:rPr>
        <w:t>的是</w:t>
      </w:r>
    </w:p>
    <w:tbl>
      <w:tblPr>
        <w:tblStyle w:val="TableNormal"/>
        <w:tblW w:w="7773" w:type="dxa"/>
        <w:tblInd w:w="5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2"/>
        <w:gridCol w:w="3947"/>
        <w:gridCol w:w="3124"/>
      </w:tblGrid>
      <w:tr>
        <w:tblPrEx>
          <w:tblW w:w="7773" w:type="dxa"/>
          <w:tblInd w:w="502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/>
        </w:trPr>
        <w:tc>
          <w:tcPr>
            <w:tcW w:w="702" w:type="dxa"/>
          </w:tcPr>
          <w:p>
            <w:pPr>
              <w:pStyle w:val="TableParagraph"/>
              <w:ind w:left="119" w:right="113"/>
              <w:rPr>
                <w:sz w:val="21"/>
              </w:rPr>
            </w:pPr>
            <w:r>
              <w:rPr>
                <w:sz w:val="21"/>
              </w:rPr>
              <w:t>选项</w:t>
            </w:r>
          </w:p>
        </w:tc>
        <w:tc>
          <w:tcPr>
            <w:tcW w:w="3947" w:type="dxa"/>
          </w:tcPr>
          <w:p>
            <w:pPr>
              <w:pStyle w:val="TableParagraph"/>
              <w:ind w:right="55"/>
              <w:rPr>
                <w:sz w:val="21"/>
              </w:rPr>
            </w:pPr>
            <w:r>
              <w:rPr>
                <w:sz w:val="21"/>
              </w:rPr>
              <w:t>宏观事实</w:t>
            </w:r>
          </w:p>
        </w:tc>
        <w:tc>
          <w:tcPr>
            <w:tcW w:w="3124" w:type="dxa"/>
          </w:tcPr>
          <w:p>
            <w:pPr>
              <w:pStyle w:val="TableParagraph"/>
              <w:ind w:left="106" w:right="101"/>
              <w:rPr>
                <w:sz w:val="21"/>
              </w:rPr>
            </w:pPr>
            <w:r>
              <w:rPr>
                <w:sz w:val="21"/>
              </w:rPr>
              <w:t>微观解释</w:t>
            </w:r>
          </w:p>
        </w:tc>
      </w:tr>
      <w:tr>
        <w:tblPrEx>
          <w:tblW w:w="7773" w:type="dxa"/>
          <w:tblInd w:w="5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/>
        </w:trPr>
        <w:tc>
          <w:tcPr>
            <w:tcW w:w="702" w:type="dxa"/>
          </w:tcPr>
          <w:p>
            <w:pPr>
              <w:pStyle w:val="TableParagraph"/>
              <w:ind w:left="10"/>
              <w:rPr>
                <w:sz w:val="21"/>
              </w:rPr>
            </w:pPr>
            <w:r>
              <w:rPr>
                <w:w w:val="99"/>
                <w:sz w:val="21"/>
              </w:rPr>
              <w:t>A</w:t>
            </w:r>
          </w:p>
        </w:tc>
        <w:tc>
          <w:tcPr>
            <w:tcW w:w="3947" w:type="dxa"/>
          </w:tcPr>
          <w:p>
            <w:pPr>
              <w:pStyle w:val="TableParagraph"/>
              <w:ind w:right="55"/>
              <w:rPr>
                <w:sz w:val="21"/>
              </w:rPr>
            </w:pPr>
            <w:r>
              <w:rPr>
                <w:sz w:val="21"/>
              </w:rPr>
              <w:t>盛夏的大明湖畔，荷香四溢</w:t>
            </w:r>
          </w:p>
        </w:tc>
        <w:tc>
          <w:tcPr>
            <w:tcW w:w="3124" w:type="dxa"/>
          </w:tcPr>
          <w:p>
            <w:pPr>
              <w:pStyle w:val="TableParagraph"/>
              <w:ind w:left="106" w:right="101"/>
              <w:rPr>
                <w:sz w:val="21"/>
              </w:rPr>
            </w:pPr>
            <w:r>
              <w:rPr>
                <w:sz w:val="21"/>
              </w:rPr>
              <w:t>分子在不停的运动</w:t>
            </w:r>
          </w:p>
        </w:tc>
      </w:tr>
      <w:tr>
        <w:tblPrEx>
          <w:tblW w:w="7773" w:type="dxa"/>
          <w:tblInd w:w="5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/>
        </w:trPr>
        <w:tc>
          <w:tcPr>
            <w:tcW w:w="702" w:type="dxa"/>
          </w:tcPr>
          <w:p>
            <w:pPr>
              <w:pStyle w:val="TableParagraph"/>
              <w:spacing w:before="2"/>
              <w:ind w:left="10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3947" w:type="dxa"/>
          </w:tcPr>
          <w:p>
            <w:pPr>
              <w:pStyle w:val="TableParagraph"/>
              <w:spacing w:before="2"/>
              <w:ind w:right="55"/>
              <w:rPr>
                <w:sz w:val="21"/>
              </w:rPr>
            </w:pPr>
            <w:r>
              <w:rPr>
                <w:sz w:val="21"/>
              </w:rPr>
              <w:t>降温加压条件下，氧气液化体积变小</w:t>
            </w:r>
          </w:p>
        </w:tc>
        <w:tc>
          <w:tcPr>
            <w:tcW w:w="3124" w:type="dxa"/>
          </w:tcPr>
          <w:p>
            <w:pPr>
              <w:pStyle w:val="TableParagraph"/>
              <w:spacing w:before="2"/>
              <w:ind w:left="106" w:right="101"/>
              <w:rPr>
                <w:sz w:val="21"/>
              </w:rPr>
            </w:pPr>
            <w:r>
              <w:rPr>
                <w:sz w:val="21"/>
              </w:rPr>
              <w:t>氧气分子体积变小</w:t>
            </w:r>
          </w:p>
        </w:tc>
      </w:tr>
      <w:tr>
        <w:tblPrEx>
          <w:tblW w:w="7773" w:type="dxa"/>
          <w:tblInd w:w="5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/>
        </w:trPr>
        <w:tc>
          <w:tcPr>
            <w:tcW w:w="702" w:type="dxa"/>
          </w:tcPr>
          <w:p>
            <w:pPr>
              <w:pStyle w:val="TableParagraph"/>
              <w:spacing w:before="1"/>
              <w:ind w:left="10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  <w:tc>
          <w:tcPr>
            <w:tcW w:w="3947" w:type="dxa"/>
          </w:tcPr>
          <w:p>
            <w:pPr>
              <w:pStyle w:val="TableParagraph"/>
              <w:spacing w:before="1"/>
              <w:ind w:right="53"/>
              <w:rPr>
                <w:sz w:val="21"/>
              </w:rPr>
            </w:pPr>
            <w:r>
              <w:rPr>
                <w:sz w:val="21"/>
              </w:rPr>
              <w:t>在通电条件下，水变成氢气和氧气</w:t>
            </w:r>
          </w:p>
        </w:tc>
        <w:tc>
          <w:tcPr>
            <w:tcW w:w="3124" w:type="dxa"/>
          </w:tcPr>
          <w:p>
            <w:pPr>
              <w:pStyle w:val="TableParagraph"/>
              <w:spacing w:before="1"/>
              <w:ind w:left="109" w:right="99"/>
              <w:rPr>
                <w:sz w:val="21"/>
              </w:rPr>
            </w:pPr>
            <w:r>
              <w:rPr>
                <w:sz w:val="21"/>
              </w:rPr>
              <w:t>化学反应中分子种类发生改变</w:t>
            </w:r>
          </w:p>
        </w:tc>
      </w:tr>
      <w:tr>
        <w:tblPrEx>
          <w:tblW w:w="7773" w:type="dxa"/>
          <w:tblInd w:w="502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/>
        </w:trPr>
        <w:tc>
          <w:tcPr>
            <w:tcW w:w="702" w:type="dxa"/>
          </w:tcPr>
          <w:p>
            <w:pPr>
              <w:pStyle w:val="TableParagraph"/>
              <w:ind w:left="10"/>
              <w:rPr>
                <w:sz w:val="21"/>
              </w:rPr>
            </w:pPr>
            <w:r>
              <w:rPr>
                <w:w w:val="99"/>
                <w:sz w:val="21"/>
              </w:rPr>
              <w:t>D</w:t>
            </w:r>
          </w:p>
        </w:tc>
        <w:tc>
          <w:tcPr>
            <w:tcW w:w="3947" w:type="dxa"/>
          </w:tcPr>
          <w:p>
            <w:pPr>
              <w:pStyle w:val="TableParagraph"/>
              <w:ind w:right="55"/>
              <w:rPr>
                <w:sz w:val="21"/>
              </w:rPr>
            </w:pPr>
            <w:r>
              <w:rPr>
                <w:sz w:val="21"/>
              </w:rPr>
              <w:t>稀盐酸、稀硫酸都能使紫色石蕊试液变红</w:t>
            </w:r>
          </w:p>
        </w:tc>
        <w:tc>
          <w:tcPr>
            <w:tcW w:w="3124" w:type="dxa"/>
          </w:tcPr>
          <w:p>
            <w:pPr>
              <w:pStyle w:val="TableParagraph"/>
              <w:ind w:left="109" w:right="101"/>
              <w:rPr>
                <w:sz w:val="10"/>
              </w:rPr>
            </w:pPr>
            <w:r>
              <w:rPr>
                <w:spacing w:val="-5"/>
                <w:w w:val="99"/>
                <w:sz w:val="21"/>
              </w:rPr>
              <w:t>稀盐酸、稀硫酸中含有大量的</w:t>
            </w:r>
            <w:r>
              <w:rPr>
                <w:spacing w:val="-53"/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H</w:t>
            </w:r>
            <w:r>
              <w:rPr>
                <w:w w:val="106"/>
                <w:position w:val="11"/>
                <w:sz w:val="10"/>
              </w:rPr>
              <w:t>+</w:t>
            </w:r>
          </w:p>
        </w:tc>
      </w:tr>
    </w:tbl>
    <w:p>
      <w:pPr>
        <w:spacing w:after="0"/>
        <w:rPr>
          <w:sz w:val="10"/>
        </w:rPr>
        <w:sectPr>
          <w:pgSz w:w="10490" w:h="14740"/>
          <w:pgMar w:top="900" w:right="0" w:bottom="1220" w:left="860" w:header="544" w:footer="1033" w:gutter="0"/>
          <w:cols w:space="720"/>
        </w:sectPr>
      </w:pPr>
    </w:p>
    <w:p>
      <w:pPr>
        <w:pStyle w:val="ListParagraph"/>
        <w:numPr>
          <w:ilvl w:val="0"/>
          <w:numId w:val="1"/>
        </w:numPr>
        <w:tabs>
          <w:tab w:val="left" w:pos="525"/>
        </w:tabs>
        <w:spacing w:before="61" w:after="0" w:line="302" w:lineRule="auto"/>
        <w:ind w:left="524" w:right="962" w:hanging="420"/>
        <w:jc w:val="both"/>
        <w:rPr>
          <w:sz w:val="21"/>
        </w:rPr>
      </w:pPr>
      <w:r>
        <w:rPr>
          <w:w w:val="95"/>
          <w:sz w:val="21"/>
        </w:rPr>
        <w:t>正己烷(</w:t>
      </w:r>
      <w:r>
        <w:rPr>
          <w:w w:val="95"/>
          <w:sz w:val="24"/>
        </w:rPr>
        <w:t>C</w:t>
      </w:r>
      <w:r>
        <w:rPr>
          <w:w w:val="95"/>
          <w:position w:val="-2"/>
          <w:sz w:val="12"/>
        </w:rPr>
        <w:t>6</w:t>
      </w:r>
      <w:r>
        <w:rPr>
          <w:w w:val="95"/>
          <w:sz w:val="24"/>
        </w:rPr>
        <w:t>H</w:t>
      </w:r>
      <w:r>
        <w:rPr>
          <w:w w:val="95"/>
          <w:position w:val="-2"/>
          <w:sz w:val="12"/>
        </w:rPr>
        <w:t>14</w:t>
      </w:r>
      <w:r>
        <w:rPr>
          <w:spacing w:val="-5"/>
          <w:w w:val="95"/>
          <w:sz w:val="21"/>
        </w:rPr>
        <w:t xml:space="preserve">)是一种低毒、有微弱特殊气味的无色液体。常用于配制粘胶、电子产品生产   </w:t>
      </w:r>
      <w:r>
        <w:rPr>
          <w:spacing w:val="-8"/>
          <w:w w:val="95"/>
          <w:sz w:val="21"/>
        </w:rPr>
        <w:t xml:space="preserve">中的擦洗作业及花香溶剂萃取等行业。生产企业应为可能接触到正己烷的从业者创造安全   </w:t>
      </w:r>
      <w:r>
        <w:rPr>
          <w:spacing w:val="-8"/>
          <w:sz w:val="21"/>
        </w:rPr>
        <w:t>的生产环境，以保障工人生命健康。下列有关正己烷的说法中，</w:t>
      </w:r>
      <w:r>
        <w:rPr>
          <w:spacing w:val="-149"/>
          <w:sz w:val="21"/>
        </w:rPr>
        <w:t>不</w:t>
      </w:r>
      <w:r>
        <w:rPr>
          <w:spacing w:val="-61"/>
          <w:position w:val="-7"/>
          <w:sz w:val="21"/>
        </w:rPr>
        <w:t>．</w:t>
      </w:r>
      <w:r>
        <w:rPr>
          <w:spacing w:val="-148"/>
          <w:sz w:val="21"/>
        </w:rPr>
        <w:t>正</w:t>
      </w:r>
      <w:r>
        <w:rPr>
          <w:spacing w:val="-59"/>
          <w:position w:val="-7"/>
          <w:sz w:val="21"/>
        </w:rPr>
        <w:t>．</w:t>
      </w:r>
      <w:r>
        <w:rPr>
          <w:spacing w:val="-149"/>
          <w:sz w:val="21"/>
        </w:rPr>
        <w:t>确</w:t>
      </w:r>
      <w:r>
        <w:rPr>
          <w:spacing w:val="-61"/>
          <w:position w:val="-7"/>
          <w:sz w:val="21"/>
        </w:rPr>
        <w:t>．</w:t>
      </w:r>
      <w:r>
        <w:rPr>
          <w:sz w:val="21"/>
        </w:rPr>
        <w:t>的是</w:t>
      </w:r>
    </w:p>
    <w:p>
      <w:pPr>
        <w:pStyle w:val="BodyText"/>
        <w:tabs>
          <w:tab w:val="left" w:pos="4724"/>
        </w:tabs>
        <w:spacing w:line="193" w:lineRule="exact"/>
        <w:ind w:left="524"/>
        <w:jc w:val="both"/>
      </w:pPr>
      <w:r>
        <w:t>A.正己烷是一种有毒的化合物</w:t>
      </w:r>
      <w:r>
        <w:tab/>
      </w:r>
      <w:r>
        <w:t>B.正己烷完全燃烧的产物是二氧化碳和水</w:t>
      </w:r>
    </w:p>
    <w:p>
      <w:pPr>
        <w:pStyle w:val="BodyText"/>
        <w:spacing w:before="71"/>
        <w:ind w:left="524"/>
        <w:jc w:val="both"/>
      </w:pPr>
      <w:r>
        <w:t>C.正己烷中碳、氢元素的质量比为 3∶7 D.正己烷中碳元素的质量分数约为 83.7%</w:t>
      </w:r>
    </w:p>
    <w:p>
      <w:pPr>
        <w:pStyle w:val="ListParagraph"/>
        <w:numPr>
          <w:ilvl w:val="0"/>
          <w:numId w:val="1"/>
        </w:numPr>
        <w:tabs>
          <w:tab w:val="left" w:pos="525"/>
        </w:tabs>
        <w:spacing w:before="70" w:after="0" w:line="240" w:lineRule="auto"/>
        <w:ind w:left="524" w:right="0" w:hanging="421"/>
        <w:jc w:val="left"/>
        <w:rPr>
          <w:sz w:val="21"/>
        </w:rPr>
      </w:pPr>
      <w:r>
        <w:rPr>
          <w:sz w:val="21"/>
        </w:rPr>
        <w:t>下列各组物质的鉴别中，所选的鉴别试剂，</w:t>
      </w:r>
      <w:r>
        <w:rPr>
          <w:spacing w:val="-147"/>
          <w:sz w:val="21"/>
        </w:rPr>
        <w:t>不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正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确</w:t>
      </w:r>
      <w:r>
        <w:rPr>
          <w:spacing w:val="-61"/>
          <w:position w:val="-7"/>
          <w:sz w:val="21"/>
        </w:rPr>
        <w:t>．</w:t>
      </w:r>
      <w:r>
        <w:rPr>
          <w:sz w:val="21"/>
        </w:rPr>
        <w:t>的是</w:t>
      </w:r>
    </w:p>
    <w:tbl>
      <w:tblPr>
        <w:tblStyle w:val="TableNormal"/>
        <w:tblW w:w="7654" w:type="dxa"/>
        <w:tblInd w:w="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3827"/>
        <w:gridCol w:w="3118"/>
      </w:tblGrid>
      <w:tr>
        <w:tblPrEx>
          <w:tblW w:w="7654" w:type="dxa"/>
          <w:tblInd w:w="39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709" w:type="dxa"/>
          </w:tcPr>
          <w:p>
            <w:pPr>
              <w:pStyle w:val="TableParagraph"/>
              <w:spacing w:line="263" w:lineRule="exact"/>
              <w:ind w:left="122" w:right="116"/>
              <w:rPr>
                <w:sz w:val="21"/>
              </w:rPr>
            </w:pPr>
            <w:r>
              <w:rPr>
                <w:sz w:val="21"/>
              </w:rPr>
              <w:t>选项</w:t>
            </w:r>
          </w:p>
        </w:tc>
        <w:tc>
          <w:tcPr>
            <w:tcW w:w="3827" w:type="dxa"/>
          </w:tcPr>
          <w:p>
            <w:pPr>
              <w:pStyle w:val="TableParagraph"/>
              <w:spacing w:line="263" w:lineRule="exact"/>
              <w:ind w:left="736" w:right="730"/>
              <w:rPr>
                <w:sz w:val="21"/>
              </w:rPr>
            </w:pPr>
            <w:r>
              <w:rPr>
                <w:sz w:val="21"/>
              </w:rPr>
              <w:t>待鉴别的物质</w:t>
            </w:r>
          </w:p>
        </w:tc>
        <w:tc>
          <w:tcPr>
            <w:tcW w:w="3118" w:type="dxa"/>
          </w:tcPr>
          <w:p>
            <w:pPr>
              <w:pStyle w:val="TableParagraph"/>
              <w:spacing w:line="263" w:lineRule="exact"/>
              <w:ind w:left="907" w:right="898"/>
              <w:rPr>
                <w:sz w:val="21"/>
              </w:rPr>
            </w:pPr>
            <w:r>
              <w:rPr>
                <w:sz w:val="21"/>
              </w:rPr>
              <w:t>鉴别试剂</w:t>
            </w:r>
          </w:p>
        </w:tc>
      </w:tr>
      <w:tr>
        <w:tblPrEx>
          <w:tblW w:w="7654" w:type="dxa"/>
          <w:tblInd w:w="39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709" w:type="dxa"/>
          </w:tcPr>
          <w:p>
            <w:pPr>
              <w:pStyle w:val="TableParagraph"/>
              <w:spacing w:line="260" w:lineRule="exact"/>
              <w:ind w:left="9"/>
              <w:rPr>
                <w:sz w:val="21"/>
              </w:rPr>
            </w:pPr>
            <w:r>
              <w:rPr>
                <w:w w:val="99"/>
                <w:sz w:val="21"/>
              </w:rPr>
              <w:t>A</w:t>
            </w:r>
          </w:p>
        </w:tc>
        <w:tc>
          <w:tcPr>
            <w:tcW w:w="3827" w:type="dxa"/>
          </w:tcPr>
          <w:p>
            <w:pPr>
              <w:pStyle w:val="TableParagraph"/>
              <w:spacing w:line="260" w:lineRule="exact"/>
              <w:ind w:left="736" w:right="730"/>
              <w:rPr>
                <w:sz w:val="21"/>
              </w:rPr>
            </w:pPr>
            <w:r>
              <w:rPr>
                <w:sz w:val="21"/>
              </w:rPr>
              <w:t>氧气和二氧化碳</w:t>
            </w:r>
          </w:p>
        </w:tc>
        <w:tc>
          <w:tcPr>
            <w:tcW w:w="3118" w:type="dxa"/>
          </w:tcPr>
          <w:p>
            <w:pPr>
              <w:pStyle w:val="TableParagraph"/>
              <w:spacing w:line="260" w:lineRule="exact"/>
              <w:ind w:left="907" w:right="901"/>
              <w:rPr>
                <w:sz w:val="21"/>
              </w:rPr>
            </w:pPr>
            <w:r>
              <w:rPr>
                <w:sz w:val="21"/>
              </w:rPr>
              <w:t>澄清的石灰水</w:t>
            </w:r>
          </w:p>
        </w:tc>
      </w:tr>
      <w:tr>
        <w:tblPrEx>
          <w:tblW w:w="7654" w:type="dxa"/>
          <w:tblInd w:w="39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709" w:type="dxa"/>
          </w:tcPr>
          <w:p>
            <w:pPr>
              <w:pStyle w:val="TableParagraph"/>
              <w:spacing w:line="263" w:lineRule="exact"/>
              <w:ind w:left="9"/>
              <w:rPr>
                <w:sz w:val="21"/>
              </w:rPr>
            </w:pPr>
            <w:r>
              <w:rPr>
                <w:w w:val="99"/>
                <w:sz w:val="21"/>
              </w:rPr>
              <w:t>B</w:t>
            </w:r>
          </w:p>
        </w:tc>
        <w:tc>
          <w:tcPr>
            <w:tcW w:w="3827" w:type="dxa"/>
          </w:tcPr>
          <w:p>
            <w:pPr>
              <w:pStyle w:val="TableParagraph"/>
              <w:spacing w:line="263" w:lineRule="exact"/>
              <w:ind w:left="736" w:right="728"/>
              <w:rPr>
                <w:sz w:val="21"/>
              </w:rPr>
            </w:pPr>
            <w:r>
              <w:rPr>
                <w:sz w:val="21"/>
              </w:rPr>
              <w:t>硝酸铵固体和生石灰</w:t>
            </w:r>
          </w:p>
        </w:tc>
        <w:tc>
          <w:tcPr>
            <w:tcW w:w="3118" w:type="dxa"/>
          </w:tcPr>
          <w:p>
            <w:pPr>
              <w:pStyle w:val="TableParagraph"/>
              <w:spacing w:line="263" w:lineRule="exact"/>
              <w:ind w:left="907" w:right="901"/>
              <w:rPr>
                <w:sz w:val="21"/>
              </w:rPr>
            </w:pPr>
            <w:r>
              <w:rPr>
                <w:sz w:val="21"/>
              </w:rPr>
              <w:t>蒸馏水</w:t>
            </w:r>
          </w:p>
        </w:tc>
      </w:tr>
      <w:tr>
        <w:tblPrEx>
          <w:tblW w:w="7654" w:type="dxa"/>
          <w:tblInd w:w="39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/>
        </w:trPr>
        <w:tc>
          <w:tcPr>
            <w:tcW w:w="709" w:type="dxa"/>
          </w:tcPr>
          <w:p>
            <w:pPr>
              <w:pStyle w:val="TableParagraph"/>
              <w:spacing w:line="260" w:lineRule="exact"/>
              <w:ind w:left="9"/>
              <w:rPr>
                <w:sz w:val="21"/>
              </w:rPr>
            </w:pPr>
            <w:r>
              <w:rPr>
                <w:w w:val="99"/>
                <w:sz w:val="21"/>
              </w:rPr>
              <w:t>C</w:t>
            </w:r>
          </w:p>
        </w:tc>
        <w:tc>
          <w:tcPr>
            <w:tcW w:w="3827" w:type="dxa"/>
          </w:tcPr>
          <w:p>
            <w:pPr>
              <w:pStyle w:val="TableParagraph"/>
              <w:spacing w:line="260" w:lineRule="exact"/>
              <w:ind w:left="736" w:right="730"/>
              <w:rPr>
                <w:sz w:val="21"/>
              </w:rPr>
            </w:pPr>
            <w:r>
              <w:rPr>
                <w:sz w:val="21"/>
              </w:rPr>
              <w:t>碳酸钠溶液和氯化钠溶液</w:t>
            </w:r>
          </w:p>
        </w:tc>
        <w:tc>
          <w:tcPr>
            <w:tcW w:w="3118" w:type="dxa"/>
          </w:tcPr>
          <w:p>
            <w:pPr>
              <w:pStyle w:val="TableParagraph"/>
              <w:spacing w:line="260" w:lineRule="exact"/>
              <w:ind w:left="907" w:right="898"/>
              <w:rPr>
                <w:sz w:val="21"/>
              </w:rPr>
            </w:pPr>
            <w:r>
              <w:rPr>
                <w:sz w:val="21"/>
              </w:rPr>
              <w:t>酚酞试液</w:t>
            </w:r>
          </w:p>
        </w:tc>
      </w:tr>
      <w:tr>
        <w:tblPrEx>
          <w:tblW w:w="7654" w:type="dxa"/>
          <w:tblInd w:w="393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/>
        </w:trPr>
        <w:tc>
          <w:tcPr>
            <w:tcW w:w="709" w:type="dxa"/>
          </w:tcPr>
          <w:p>
            <w:pPr>
              <w:pStyle w:val="TableParagraph"/>
              <w:spacing w:line="260" w:lineRule="exact"/>
              <w:ind w:left="9"/>
              <w:rPr>
                <w:sz w:val="21"/>
              </w:rPr>
            </w:pPr>
            <w:r>
              <w:rPr>
                <w:w w:val="99"/>
                <w:sz w:val="21"/>
              </w:rPr>
              <w:t>D</w:t>
            </w:r>
          </w:p>
        </w:tc>
        <w:tc>
          <w:tcPr>
            <w:tcW w:w="3827" w:type="dxa"/>
          </w:tcPr>
          <w:p>
            <w:pPr>
              <w:pStyle w:val="TableParagraph"/>
              <w:spacing w:line="300" w:lineRule="exact"/>
              <w:ind w:left="736" w:right="730"/>
              <w:rPr>
                <w:sz w:val="21"/>
              </w:rPr>
            </w:pPr>
            <w:r>
              <w:rPr>
                <w:sz w:val="21"/>
              </w:rPr>
              <w:t xml:space="preserve">稀盐酸和 </w:t>
            </w:r>
            <w:r>
              <w:rPr>
                <w:sz w:val="24"/>
              </w:rPr>
              <w:t>MgCl</w:t>
            </w:r>
            <w:r>
              <w:rPr>
                <w:position w:val="-2"/>
                <w:sz w:val="12"/>
              </w:rPr>
              <w:t xml:space="preserve">2 </w:t>
            </w:r>
            <w:r>
              <w:rPr>
                <w:sz w:val="21"/>
              </w:rPr>
              <w:t>溶液</w:t>
            </w:r>
          </w:p>
        </w:tc>
        <w:tc>
          <w:tcPr>
            <w:tcW w:w="3118" w:type="dxa"/>
          </w:tcPr>
          <w:p>
            <w:pPr>
              <w:pStyle w:val="TableParagraph"/>
              <w:spacing w:line="300" w:lineRule="exact"/>
              <w:ind w:left="907" w:right="901"/>
              <w:rPr>
                <w:sz w:val="21"/>
              </w:rPr>
            </w:pPr>
            <w:r>
              <w:rPr>
                <w:sz w:val="24"/>
              </w:rPr>
              <w:t>AgNO</w:t>
            </w:r>
            <w:r>
              <w:rPr>
                <w:position w:val="-2"/>
                <w:sz w:val="12"/>
              </w:rPr>
              <w:t xml:space="preserve">3 </w:t>
            </w:r>
            <w:r>
              <w:rPr>
                <w:sz w:val="21"/>
              </w:rPr>
              <w:t>溶液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val="left" w:pos="525"/>
        </w:tabs>
        <w:spacing w:before="0" w:after="0" w:line="232" w:lineRule="auto"/>
        <w:ind w:left="524" w:right="0" w:hanging="421"/>
        <w:jc w:val="left"/>
        <w:rPr>
          <w:sz w:val="21"/>
        </w:rPr>
      </w:pPr>
      <w:r>
        <w:rPr>
          <w:sz w:val="21"/>
        </w:rPr>
        <w:t>以下实验方案设计中，</w:t>
      </w:r>
      <w:r>
        <w:rPr>
          <w:spacing w:val="-149"/>
          <w:sz w:val="21"/>
        </w:rPr>
        <w:t>不</w:t>
      </w:r>
      <w:r>
        <w:rPr>
          <w:spacing w:val="-61"/>
          <w:position w:val="-7"/>
          <w:sz w:val="21"/>
        </w:rPr>
        <w:t>．</w:t>
      </w:r>
      <w:r>
        <w:rPr>
          <w:spacing w:val="-148"/>
          <w:sz w:val="21"/>
        </w:rPr>
        <w:t>能</w:t>
      </w:r>
      <w:r>
        <w:rPr>
          <w:spacing w:val="-59"/>
          <w:position w:val="-7"/>
          <w:sz w:val="21"/>
        </w:rPr>
        <w:t>．</w:t>
      </w:r>
      <w:r>
        <w:rPr>
          <w:sz w:val="21"/>
        </w:rPr>
        <w:t>达到实验目的的是</w:t>
      </w:r>
    </w:p>
    <w:p>
      <w:pPr>
        <w:pStyle w:val="ListParagraph"/>
        <w:numPr>
          <w:ilvl w:val="1"/>
          <w:numId w:val="1"/>
        </w:numPr>
        <w:tabs>
          <w:tab w:val="left" w:pos="736"/>
        </w:tabs>
        <w:spacing w:before="0" w:after="0" w:line="305" w:lineRule="exact"/>
        <w:ind w:left="735" w:right="0" w:hanging="212"/>
        <w:jc w:val="left"/>
        <w:rPr>
          <w:sz w:val="21"/>
        </w:rPr>
      </w:pPr>
      <w:r>
        <w:rPr>
          <w:spacing w:val="-17"/>
          <w:sz w:val="21"/>
        </w:rPr>
        <w:t xml:space="preserve">除去 </w:t>
      </w:r>
      <w:r>
        <w:rPr>
          <w:sz w:val="24"/>
        </w:rPr>
        <w:t>H</w:t>
      </w:r>
      <w:r>
        <w:rPr>
          <w:position w:val="-2"/>
          <w:sz w:val="12"/>
        </w:rPr>
        <w:t>2</w:t>
      </w:r>
      <w:r>
        <w:rPr>
          <w:spacing w:val="-32"/>
          <w:position w:val="-2"/>
          <w:sz w:val="12"/>
        </w:rPr>
        <w:t xml:space="preserve"> </w:t>
      </w:r>
      <w:r>
        <w:rPr>
          <w:spacing w:val="-8"/>
          <w:sz w:val="21"/>
        </w:rPr>
        <w:t xml:space="preserve">中混有的少量 </w:t>
      </w:r>
      <w:r>
        <w:rPr>
          <w:sz w:val="24"/>
        </w:rPr>
        <w:t>HCl</w:t>
      </w:r>
      <w:r>
        <w:rPr>
          <w:sz w:val="21"/>
        </w:rPr>
        <w:t>：通过足量的氢氧化钠溶液，干燥</w:t>
      </w:r>
    </w:p>
    <w:p>
      <w:pPr>
        <w:pStyle w:val="ListParagraph"/>
        <w:numPr>
          <w:ilvl w:val="1"/>
          <w:numId w:val="1"/>
        </w:numPr>
        <w:tabs>
          <w:tab w:val="left" w:pos="736"/>
        </w:tabs>
        <w:spacing w:before="81" w:after="0" w:line="240" w:lineRule="auto"/>
        <w:ind w:left="735" w:right="0" w:hanging="212"/>
        <w:jc w:val="left"/>
        <w:rPr>
          <w:sz w:val="21"/>
        </w:rPr>
      </w:pPr>
      <w:r>
        <w:rPr>
          <w:spacing w:val="-17"/>
          <w:sz w:val="21"/>
        </w:rPr>
        <w:t xml:space="preserve">除去 </w:t>
      </w:r>
      <w:r>
        <w:rPr>
          <w:sz w:val="24"/>
        </w:rPr>
        <w:t>NaCl</w:t>
      </w:r>
      <w:r>
        <w:rPr>
          <w:spacing w:val="-60"/>
          <w:sz w:val="24"/>
        </w:rPr>
        <w:t xml:space="preserve"> </w:t>
      </w:r>
      <w:r>
        <w:rPr>
          <w:spacing w:val="-9"/>
          <w:sz w:val="21"/>
        </w:rPr>
        <w:t xml:space="preserve">中混有少量 </w:t>
      </w:r>
      <w:r>
        <w:rPr>
          <w:sz w:val="24"/>
        </w:rPr>
        <w:t>Na</w:t>
      </w:r>
      <w:r>
        <w:rPr>
          <w:position w:val="-2"/>
          <w:sz w:val="12"/>
        </w:rPr>
        <w:t>2</w:t>
      </w:r>
      <w:r>
        <w:rPr>
          <w:sz w:val="24"/>
        </w:rPr>
        <w:t>SO</w:t>
      </w:r>
      <w:r>
        <w:rPr>
          <w:position w:val="-2"/>
          <w:sz w:val="12"/>
        </w:rPr>
        <w:t>4</w:t>
      </w:r>
      <w:r>
        <w:rPr>
          <w:spacing w:val="-8"/>
          <w:sz w:val="21"/>
        </w:rPr>
        <w:t xml:space="preserve">：加入过量的 </w:t>
      </w:r>
      <w:r>
        <w:rPr>
          <w:sz w:val="24"/>
        </w:rPr>
        <w:t>Ba(NO</w:t>
      </w:r>
      <w:r>
        <w:rPr>
          <w:position w:val="-2"/>
          <w:sz w:val="12"/>
        </w:rPr>
        <w:t>3</w:t>
      </w:r>
      <w:r>
        <w:rPr>
          <w:sz w:val="24"/>
        </w:rPr>
        <w:t>)</w:t>
      </w:r>
      <w:r>
        <w:rPr>
          <w:position w:val="-2"/>
          <w:sz w:val="12"/>
        </w:rPr>
        <w:t>2</w:t>
      </w:r>
      <w:r>
        <w:rPr>
          <w:spacing w:val="-30"/>
          <w:position w:val="-2"/>
          <w:sz w:val="12"/>
        </w:rPr>
        <w:t xml:space="preserve"> </w:t>
      </w:r>
      <w:r>
        <w:rPr>
          <w:sz w:val="21"/>
        </w:rPr>
        <w:t>溶液，过滤</w:t>
      </w:r>
    </w:p>
    <w:p>
      <w:pPr>
        <w:pStyle w:val="ListParagraph"/>
        <w:numPr>
          <w:ilvl w:val="1"/>
          <w:numId w:val="1"/>
        </w:numPr>
        <w:tabs>
          <w:tab w:val="left" w:pos="736"/>
        </w:tabs>
        <w:spacing w:before="81" w:after="0" w:line="302" w:lineRule="auto"/>
        <w:ind w:left="524" w:right="2609" w:firstLine="0"/>
        <w:jc w:val="left"/>
        <w:rPr>
          <w:sz w:val="21"/>
        </w:rPr>
      </w:pPr>
      <w:r>
        <w:rPr>
          <w:spacing w:val="-19"/>
          <w:sz w:val="21"/>
        </w:rPr>
        <w:t xml:space="preserve">除去 </w:t>
      </w:r>
      <w:r>
        <w:rPr>
          <w:sz w:val="24"/>
        </w:rPr>
        <w:t>CaCl</w:t>
      </w:r>
      <w:r>
        <w:rPr>
          <w:position w:val="-2"/>
          <w:sz w:val="12"/>
        </w:rPr>
        <w:t>2</w:t>
      </w:r>
      <w:r>
        <w:rPr>
          <w:spacing w:val="-34"/>
          <w:position w:val="-2"/>
          <w:sz w:val="12"/>
        </w:rPr>
        <w:t xml:space="preserve"> </w:t>
      </w:r>
      <w:r>
        <w:rPr>
          <w:spacing w:val="-4"/>
          <w:sz w:val="21"/>
        </w:rPr>
        <w:t xml:space="preserve">溶液中混有的少量稀盐酸：加入过量的 </w:t>
      </w:r>
      <w:r>
        <w:rPr>
          <w:sz w:val="24"/>
        </w:rPr>
        <w:t>CaCO</w:t>
      </w:r>
      <w:r>
        <w:rPr>
          <w:position w:val="-2"/>
          <w:sz w:val="12"/>
        </w:rPr>
        <w:t>3</w:t>
      </w:r>
      <w:r>
        <w:rPr>
          <w:spacing w:val="-34"/>
          <w:position w:val="-2"/>
          <w:sz w:val="12"/>
        </w:rPr>
        <w:t xml:space="preserve"> </w:t>
      </w:r>
      <w:r>
        <w:rPr>
          <w:sz w:val="21"/>
        </w:rPr>
        <w:t>固体，过滤D.除去铜粉中混有的少量铁粉：加入适量稀硫酸，过滤</w:t>
      </w:r>
    </w:p>
    <w:p>
      <w:pPr>
        <w:pStyle w:val="ListParagraph"/>
        <w:numPr>
          <w:ilvl w:val="0"/>
          <w:numId w:val="1"/>
        </w:numPr>
        <w:tabs>
          <w:tab w:val="left" w:pos="530"/>
        </w:tabs>
        <w:spacing w:before="62" w:after="0" w:line="343" w:lineRule="auto"/>
        <w:ind w:left="524" w:right="4514" w:hanging="420"/>
        <w:jc w:val="both"/>
        <w:rPr>
          <w:sz w:val="21"/>
        </w:rPr>
      </w:pPr>
      <w:r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3964305</wp:posOffset>
            </wp:positionH>
            <wp:positionV relativeFrom="paragraph">
              <wp:posOffset>183515</wp:posOffset>
            </wp:positionV>
            <wp:extent cx="1936750" cy="1437640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6609" cy="1437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1926</w:t>
      </w:r>
      <w:r>
        <w:rPr>
          <w:spacing w:val="-3"/>
          <w:sz w:val="21"/>
        </w:rPr>
        <w:t xml:space="preserve"> 年我国著名化学家侯德榜先生创立了侯氏制</w:t>
      </w:r>
      <w:r>
        <w:rPr>
          <w:spacing w:val="-5"/>
          <w:w w:val="95"/>
          <w:sz w:val="21"/>
        </w:rPr>
        <w:t xml:space="preserve">碱法，促进了世界制碱技术的发展。侯氏制碱法以 </w:t>
      </w:r>
      <w:r>
        <w:rPr>
          <w:spacing w:val="-8"/>
          <w:w w:val="95"/>
          <w:sz w:val="21"/>
        </w:rPr>
        <w:t xml:space="preserve">食盐为主要原料制取纯碱，制得的纯碱中常含有少 </w:t>
      </w:r>
      <w:r>
        <w:rPr>
          <w:spacing w:val="-27"/>
          <w:sz w:val="21"/>
        </w:rPr>
        <w:t>量氯化钠。</w:t>
      </w:r>
      <w:r>
        <w:rPr>
          <w:sz w:val="24"/>
        </w:rPr>
        <w:t>Na</w:t>
      </w:r>
      <w:r>
        <w:rPr>
          <w:position w:val="-2"/>
          <w:sz w:val="12"/>
        </w:rPr>
        <w:t>2</w:t>
      </w:r>
      <w:r>
        <w:rPr>
          <w:sz w:val="24"/>
        </w:rPr>
        <w:t>CO</w:t>
      </w:r>
      <w:r>
        <w:rPr>
          <w:position w:val="-2"/>
          <w:sz w:val="12"/>
        </w:rPr>
        <w:t>3</w:t>
      </w:r>
      <w:r>
        <w:rPr>
          <w:spacing w:val="-30"/>
          <w:position w:val="-2"/>
          <w:sz w:val="12"/>
        </w:rPr>
        <w:t xml:space="preserve"> </w:t>
      </w:r>
      <w:r>
        <w:rPr>
          <w:spacing w:val="-26"/>
          <w:sz w:val="21"/>
        </w:rPr>
        <w:t xml:space="preserve">和 </w:t>
      </w:r>
      <w:r>
        <w:rPr>
          <w:sz w:val="24"/>
        </w:rPr>
        <w:t>NaCl</w:t>
      </w:r>
      <w:r>
        <w:rPr>
          <w:spacing w:val="-62"/>
          <w:sz w:val="24"/>
        </w:rPr>
        <w:t xml:space="preserve"> </w:t>
      </w:r>
      <w:r>
        <w:rPr>
          <w:sz w:val="21"/>
        </w:rPr>
        <w:t>的溶解度曲线如图所示</w:t>
      </w:r>
    </w:p>
    <w:p>
      <w:pPr>
        <w:pStyle w:val="BodyText"/>
        <w:spacing w:line="158" w:lineRule="auto"/>
        <w:ind w:left="524"/>
      </w:pPr>
      <w:r>
        <w:t>下列关于两种物质的说法中</w:t>
      </w:r>
      <w:r>
        <w:rPr>
          <w:spacing w:val="-149"/>
        </w:rPr>
        <w:t>不</w:t>
      </w:r>
      <w:r>
        <w:rPr>
          <w:spacing w:val="-61"/>
          <w:position w:val="-7"/>
        </w:rPr>
        <w:t>．</w:t>
      </w:r>
      <w:r>
        <w:rPr>
          <w:spacing w:val="-148"/>
        </w:rPr>
        <w:t>正</w:t>
      </w:r>
      <w:r>
        <w:rPr>
          <w:spacing w:val="-59"/>
          <w:position w:val="-7"/>
        </w:rPr>
        <w:t>．</w:t>
      </w:r>
      <w:r>
        <w:rPr>
          <w:spacing w:val="-149"/>
        </w:rPr>
        <w:t>确</w:t>
      </w:r>
      <w:r>
        <w:rPr>
          <w:spacing w:val="-61"/>
          <w:position w:val="-7"/>
        </w:rPr>
        <w:t>．</w:t>
      </w:r>
      <w:r>
        <w:t>的是</w:t>
      </w:r>
    </w:p>
    <w:p>
      <w:pPr>
        <w:pStyle w:val="ListParagraph"/>
        <w:numPr>
          <w:ilvl w:val="1"/>
          <w:numId w:val="1"/>
        </w:numPr>
        <w:tabs>
          <w:tab w:val="left" w:pos="736"/>
        </w:tabs>
        <w:spacing w:before="36" w:after="0" w:line="240" w:lineRule="auto"/>
        <w:ind w:left="735" w:right="0" w:hanging="212"/>
        <w:jc w:val="left"/>
        <w:rPr>
          <w:sz w:val="21"/>
        </w:rPr>
      </w:pPr>
      <w:r>
        <w:rPr>
          <w:sz w:val="24"/>
        </w:rPr>
        <w:t>Na</w:t>
      </w:r>
      <w:r>
        <w:rPr>
          <w:position w:val="-3"/>
          <w:sz w:val="12"/>
        </w:rPr>
        <w:t>2</w:t>
      </w:r>
      <w:r>
        <w:rPr>
          <w:sz w:val="24"/>
        </w:rPr>
        <w:t>CO</w:t>
      </w:r>
      <w:r>
        <w:rPr>
          <w:position w:val="-3"/>
          <w:sz w:val="12"/>
        </w:rPr>
        <w:t>3</w:t>
      </w:r>
      <w:r>
        <w:rPr>
          <w:spacing w:val="-30"/>
          <w:position w:val="-3"/>
          <w:sz w:val="12"/>
        </w:rPr>
        <w:t xml:space="preserve"> </w:t>
      </w:r>
      <w:r>
        <w:rPr>
          <w:spacing w:val="-5"/>
          <w:sz w:val="21"/>
        </w:rPr>
        <w:t xml:space="preserve">的溶解度受温度的影响比 </w:t>
      </w:r>
      <w:r>
        <w:rPr>
          <w:sz w:val="24"/>
        </w:rPr>
        <w:t>NaCl</w:t>
      </w:r>
      <w:r>
        <w:rPr>
          <w:spacing w:val="-60"/>
          <w:sz w:val="24"/>
        </w:rPr>
        <w:t xml:space="preserve"> </w:t>
      </w:r>
      <w:r>
        <w:rPr>
          <w:sz w:val="21"/>
        </w:rPr>
        <w:t>大</w:t>
      </w:r>
    </w:p>
    <w:p>
      <w:pPr>
        <w:pStyle w:val="ListParagraph"/>
        <w:numPr>
          <w:ilvl w:val="1"/>
          <w:numId w:val="1"/>
        </w:numPr>
        <w:tabs>
          <w:tab w:val="left" w:pos="736"/>
        </w:tabs>
        <w:spacing w:before="75" w:after="0" w:line="240" w:lineRule="auto"/>
        <w:ind w:left="735" w:right="0" w:hanging="212"/>
        <w:jc w:val="left"/>
        <w:rPr>
          <w:sz w:val="21"/>
        </w:rPr>
      </w:pPr>
      <w:r>
        <w:rPr>
          <w:sz w:val="24"/>
        </w:rPr>
        <w:t>t</w:t>
      </w:r>
      <w:r>
        <w:rPr>
          <w:position w:val="-3"/>
          <w:sz w:val="12"/>
        </w:rPr>
        <w:t>1</w:t>
      </w:r>
      <w:r>
        <w:rPr>
          <w:sz w:val="21"/>
        </w:rPr>
        <w:t>℃时，100</w:t>
      </w:r>
      <w:r>
        <w:rPr>
          <w:spacing w:val="-2"/>
          <w:sz w:val="21"/>
        </w:rPr>
        <w:t xml:space="preserve"> </w:t>
      </w:r>
      <w:r>
        <w:rPr>
          <w:sz w:val="21"/>
        </w:rPr>
        <w:t>g</w:t>
      </w:r>
      <w:r>
        <w:rPr>
          <w:spacing w:val="-1"/>
          <w:sz w:val="21"/>
        </w:rPr>
        <w:t xml:space="preserve"> </w:t>
      </w:r>
      <w:r>
        <w:rPr>
          <w:sz w:val="24"/>
        </w:rPr>
        <w:t>Na</w:t>
      </w:r>
      <w:r>
        <w:rPr>
          <w:position w:val="-3"/>
          <w:sz w:val="12"/>
        </w:rPr>
        <w:t>2</w:t>
      </w:r>
      <w:r>
        <w:rPr>
          <w:sz w:val="24"/>
        </w:rPr>
        <w:t>CO</w:t>
      </w:r>
      <w:r>
        <w:rPr>
          <w:position w:val="-3"/>
          <w:sz w:val="12"/>
        </w:rPr>
        <w:t>3</w:t>
      </w:r>
      <w:r>
        <w:rPr>
          <w:spacing w:val="-29"/>
          <w:position w:val="-3"/>
          <w:sz w:val="12"/>
        </w:rPr>
        <w:t xml:space="preserve"> </w:t>
      </w:r>
      <w:r>
        <w:rPr>
          <w:spacing w:val="-7"/>
          <w:sz w:val="21"/>
        </w:rPr>
        <w:t xml:space="preserve">饱和溶液中含有 </w:t>
      </w:r>
      <w:r>
        <w:rPr>
          <w:sz w:val="21"/>
        </w:rPr>
        <w:t>20</w:t>
      </w:r>
      <w:r>
        <w:rPr>
          <w:spacing w:val="-1"/>
          <w:sz w:val="21"/>
        </w:rPr>
        <w:t xml:space="preserve"> </w:t>
      </w:r>
      <w:r>
        <w:rPr>
          <w:sz w:val="21"/>
        </w:rPr>
        <w:t>g</w:t>
      </w:r>
    </w:p>
    <w:p>
      <w:pPr>
        <w:spacing w:before="77"/>
        <w:ind w:left="824" w:right="0" w:firstLine="0"/>
        <w:jc w:val="left"/>
        <w:rPr>
          <w:sz w:val="12"/>
        </w:rPr>
      </w:pPr>
      <w:r>
        <w:rPr>
          <w:sz w:val="24"/>
        </w:rPr>
        <w:t>Na</w:t>
      </w:r>
      <w:r>
        <w:rPr>
          <w:position w:val="-2"/>
          <w:sz w:val="12"/>
        </w:rPr>
        <w:t>2</w:t>
      </w:r>
      <w:r>
        <w:rPr>
          <w:sz w:val="24"/>
        </w:rPr>
        <w:t>CO</w:t>
      </w:r>
      <w:r>
        <w:rPr>
          <w:position w:val="-2"/>
          <w:sz w:val="12"/>
        </w:rPr>
        <w:t>3</w:t>
      </w:r>
    </w:p>
    <w:p>
      <w:pPr>
        <w:pStyle w:val="ListParagraph"/>
        <w:numPr>
          <w:ilvl w:val="1"/>
          <w:numId w:val="1"/>
        </w:numPr>
        <w:tabs>
          <w:tab w:val="left" w:pos="736"/>
        </w:tabs>
        <w:spacing w:before="82" w:after="0" w:line="302" w:lineRule="auto"/>
        <w:ind w:left="524" w:right="2873" w:firstLine="0"/>
        <w:jc w:val="left"/>
        <w:rPr>
          <w:sz w:val="21"/>
        </w:rPr>
      </w:pPr>
      <w:r>
        <w:rPr>
          <w:sz w:val="24"/>
        </w:rPr>
        <w:t>t</w:t>
      </w:r>
      <w:r>
        <w:rPr>
          <w:position w:val="-2"/>
          <w:sz w:val="12"/>
        </w:rPr>
        <w:t>2</w:t>
      </w:r>
      <w:r>
        <w:rPr>
          <w:sz w:val="21"/>
        </w:rPr>
        <w:t>℃时，</w:t>
      </w:r>
      <w:r>
        <w:rPr>
          <w:sz w:val="24"/>
        </w:rPr>
        <w:t>NaCl</w:t>
      </w:r>
      <w:r>
        <w:rPr>
          <w:spacing w:val="-65"/>
          <w:sz w:val="24"/>
        </w:rPr>
        <w:t xml:space="preserve"> </w:t>
      </w:r>
      <w:r>
        <w:rPr>
          <w:spacing w:val="-10"/>
          <w:sz w:val="21"/>
        </w:rPr>
        <w:t xml:space="preserve">饱和溶液与 </w:t>
      </w:r>
      <w:r>
        <w:rPr>
          <w:sz w:val="24"/>
        </w:rPr>
        <w:t>Na</w:t>
      </w:r>
      <w:r>
        <w:rPr>
          <w:position w:val="-2"/>
          <w:sz w:val="12"/>
        </w:rPr>
        <w:t>2</w:t>
      </w:r>
      <w:r>
        <w:rPr>
          <w:sz w:val="24"/>
        </w:rPr>
        <w:t>CO</w:t>
      </w:r>
      <w:r>
        <w:rPr>
          <w:position w:val="-2"/>
          <w:sz w:val="12"/>
        </w:rPr>
        <w:t>3</w:t>
      </w:r>
      <w:r>
        <w:rPr>
          <w:spacing w:val="-34"/>
          <w:position w:val="-2"/>
          <w:sz w:val="12"/>
        </w:rPr>
        <w:t xml:space="preserve"> </w:t>
      </w:r>
      <w:r>
        <w:rPr>
          <w:sz w:val="21"/>
        </w:rPr>
        <w:t>饱和溶液中溶质的质量分数相同D</w:t>
      </w:r>
      <w:r>
        <w:rPr>
          <w:spacing w:val="-9"/>
          <w:sz w:val="21"/>
        </w:rPr>
        <w:t xml:space="preserve">.温度高于 </w:t>
      </w:r>
      <w:r>
        <w:rPr>
          <w:sz w:val="24"/>
        </w:rPr>
        <w:t>t</w:t>
      </w:r>
      <w:r>
        <w:rPr>
          <w:position w:val="-2"/>
          <w:sz w:val="12"/>
        </w:rPr>
        <w:t>2</w:t>
      </w:r>
      <w:r>
        <w:rPr>
          <w:sz w:val="21"/>
        </w:rPr>
        <w:t>℃时，</w:t>
      </w:r>
      <w:r>
        <w:rPr>
          <w:sz w:val="24"/>
        </w:rPr>
        <w:t>Na</w:t>
      </w:r>
      <w:r>
        <w:rPr>
          <w:position w:val="-2"/>
          <w:sz w:val="12"/>
        </w:rPr>
        <w:t>2</w:t>
      </w:r>
      <w:r>
        <w:rPr>
          <w:sz w:val="24"/>
        </w:rPr>
        <w:t>CO</w:t>
      </w:r>
      <w:r>
        <w:rPr>
          <w:position w:val="-2"/>
          <w:sz w:val="12"/>
        </w:rPr>
        <w:t>3</w:t>
      </w:r>
      <w:r>
        <w:rPr>
          <w:spacing w:val="-30"/>
          <w:position w:val="-2"/>
          <w:sz w:val="12"/>
        </w:rPr>
        <w:t xml:space="preserve"> </w:t>
      </w:r>
      <w:r>
        <w:rPr>
          <w:spacing w:val="-8"/>
          <w:sz w:val="21"/>
        </w:rPr>
        <w:t xml:space="preserve">的溶解度大于 </w:t>
      </w:r>
      <w:r>
        <w:rPr>
          <w:sz w:val="24"/>
        </w:rPr>
        <w:t>NaCl</w:t>
      </w:r>
      <w:r>
        <w:rPr>
          <w:spacing w:val="-60"/>
          <w:sz w:val="24"/>
        </w:rPr>
        <w:t xml:space="preserve"> </w:t>
      </w:r>
      <w:r>
        <w:rPr>
          <w:sz w:val="21"/>
        </w:rPr>
        <w:t>的溶解度</w:t>
      </w:r>
    </w:p>
    <w:p>
      <w:pPr>
        <w:pStyle w:val="ListParagraph"/>
        <w:numPr>
          <w:ilvl w:val="0"/>
          <w:numId w:val="1"/>
        </w:numPr>
        <w:tabs>
          <w:tab w:val="left" w:pos="525"/>
        </w:tabs>
        <w:spacing w:before="2" w:after="0" w:line="240" w:lineRule="auto"/>
        <w:ind w:left="524" w:right="0" w:hanging="421"/>
        <w:jc w:val="left"/>
        <w:rPr>
          <w:sz w:val="21"/>
        </w:rPr>
      </w:pPr>
      <w:r>
        <w:rPr>
          <w:spacing w:val="-5"/>
          <w:sz w:val="21"/>
        </w:rPr>
        <w:t xml:space="preserve">将一定质量的铁粉加入 </w:t>
      </w:r>
      <w:r>
        <w:rPr>
          <w:sz w:val="24"/>
        </w:rPr>
        <w:t>HCl</w:t>
      </w:r>
      <w:r>
        <w:rPr>
          <w:spacing w:val="-17"/>
          <w:sz w:val="24"/>
        </w:rPr>
        <w:t>、</w:t>
      </w:r>
      <w:r>
        <w:rPr>
          <w:sz w:val="24"/>
        </w:rPr>
        <w:t>ZnCl</w:t>
      </w:r>
      <w:r>
        <w:rPr>
          <w:position w:val="-2"/>
          <w:sz w:val="12"/>
        </w:rPr>
        <w:t>2</w:t>
      </w:r>
      <w:r>
        <w:rPr>
          <w:spacing w:val="-30"/>
          <w:position w:val="-2"/>
          <w:sz w:val="12"/>
        </w:rPr>
        <w:t xml:space="preserve"> </w:t>
      </w:r>
      <w:r>
        <w:rPr>
          <w:spacing w:val="-30"/>
          <w:sz w:val="24"/>
        </w:rPr>
        <w:t xml:space="preserve">和 </w:t>
      </w:r>
      <w:r>
        <w:rPr>
          <w:sz w:val="24"/>
        </w:rPr>
        <w:t>CuCl</w:t>
      </w:r>
      <w:r>
        <w:rPr>
          <w:position w:val="-2"/>
          <w:sz w:val="12"/>
        </w:rPr>
        <w:t>2</w:t>
      </w:r>
      <w:r>
        <w:rPr>
          <w:spacing w:val="-33"/>
          <w:position w:val="-2"/>
          <w:sz w:val="12"/>
        </w:rPr>
        <w:t xml:space="preserve"> </w:t>
      </w:r>
      <w:r>
        <w:rPr>
          <w:spacing w:val="-3"/>
          <w:sz w:val="21"/>
        </w:rPr>
        <w:t>的混合溶液中，充分反应后过滤，得到滤液</w:t>
      </w:r>
    </w:p>
    <w:p>
      <w:pPr>
        <w:pStyle w:val="BodyText"/>
        <w:spacing w:before="82"/>
        <w:ind w:left="524"/>
      </w:pPr>
      <w:r>
        <w:rPr>
          <w:sz w:val="24"/>
        </w:rPr>
        <w:t>M</w:t>
      </w:r>
      <w:r>
        <w:rPr>
          <w:spacing w:val="-61"/>
          <w:sz w:val="24"/>
        </w:rPr>
        <w:t xml:space="preserve"> </w:t>
      </w:r>
      <w:r>
        <w:rPr>
          <w:spacing w:val="-14"/>
        </w:rPr>
        <w:t xml:space="preserve">和滤渣 </w:t>
      </w:r>
      <w:r>
        <w:rPr>
          <w:sz w:val="24"/>
        </w:rPr>
        <w:t>N</w:t>
      </w:r>
      <w:r>
        <w:t>。下列有关判断中，</w:t>
      </w:r>
      <w:r>
        <w:rPr>
          <w:spacing w:val="-147"/>
        </w:rPr>
        <w:t>不</w:t>
      </w:r>
      <w:r>
        <w:rPr>
          <w:spacing w:val="-63"/>
          <w:position w:val="-7"/>
        </w:rPr>
        <w:t>．</w:t>
      </w:r>
      <w:r>
        <w:rPr>
          <w:spacing w:val="-146"/>
        </w:rPr>
        <w:t>正</w:t>
      </w:r>
      <w:r>
        <w:rPr>
          <w:spacing w:val="-62"/>
          <w:position w:val="-7"/>
        </w:rPr>
        <w:t>．</w:t>
      </w:r>
      <w:r>
        <w:rPr>
          <w:spacing w:val="-147"/>
        </w:rPr>
        <w:t>确</w:t>
      </w:r>
      <w:r>
        <w:rPr>
          <w:spacing w:val="-61"/>
          <w:position w:val="-7"/>
        </w:rPr>
        <w:t>．</w:t>
      </w:r>
      <w:r>
        <w:t>的是</w:t>
      </w:r>
    </w:p>
    <w:p>
      <w:pPr>
        <w:tabs>
          <w:tab w:val="left" w:pos="4304"/>
        </w:tabs>
        <w:spacing w:before="9"/>
        <w:ind w:left="524" w:right="0" w:firstLine="0"/>
        <w:jc w:val="both"/>
        <w:rPr>
          <w:sz w:val="21"/>
        </w:rPr>
      </w:pPr>
      <w:r>
        <w:rPr>
          <w:sz w:val="21"/>
        </w:rPr>
        <w:t>A.滤液</w:t>
      </w:r>
      <w:r>
        <w:rPr>
          <w:spacing w:val="-52"/>
          <w:sz w:val="21"/>
        </w:rPr>
        <w:t xml:space="preserve"> </w:t>
      </w:r>
      <w:r>
        <w:rPr>
          <w:sz w:val="24"/>
        </w:rPr>
        <w:t>M</w:t>
      </w:r>
      <w:r>
        <w:rPr>
          <w:spacing w:val="-61"/>
          <w:sz w:val="24"/>
        </w:rPr>
        <w:t xml:space="preserve"> </w:t>
      </w:r>
      <w:r>
        <w:rPr>
          <w:sz w:val="21"/>
        </w:rPr>
        <w:t>中存在</w:t>
      </w:r>
      <w:r>
        <w:rPr>
          <w:spacing w:val="-54"/>
          <w:sz w:val="21"/>
        </w:rPr>
        <w:t xml:space="preserve"> </w:t>
      </w:r>
      <w:r>
        <w:rPr>
          <w:sz w:val="24"/>
        </w:rPr>
        <w:t>Zn</w:t>
      </w:r>
      <w:r>
        <w:rPr>
          <w:position w:val="12"/>
          <w:sz w:val="12"/>
        </w:rPr>
        <w:t>2+</w:t>
      </w:r>
      <w:r>
        <w:rPr>
          <w:position w:val="12"/>
          <w:sz w:val="12"/>
        </w:rPr>
        <w:tab/>
      </w:r>
      <w:r>
        <w:rPr>
          <w:sz w:val="21"/>
        </w:rPr>
        <w:t>B.滤液</w:t>
      </w:r>
      <w:r>
        <w:rPr>
          <w:spacing w:val="-50"/>
          <w:sz w:val="21"/>
        </w:rPr>
        <w:t xml:space="preserve"> </w:t>
      </w:r>
      <w:r>
        <w:rPr>
          <w:sz w:val="24"/>
        </w:rPr>
        <w:t>M</w:t>
      </w:r>
      <w:r>
        <w:rPr>
          <w:spacing w:val="-61"/>
          <w:sz w:val="24"/>
        </w:rPr>
        <w:t xml:space="preserve"> </w:t>
      </w:r>
      <w:r>
        <w:rPr>
          <w:sz w:val="21"/>
        </w:rPr>
        <w:t>中至少含</w:t>
      </w:r>
      <w:r>
        <w:rPr>
          <w:spacing w:val="-50"/>
          <w:sz w:val="21"/>
        </w:rPr>
        <w:t xml:space="preserve"> </w:t>
      </w:r>
      <w:r>
        <w:rPr>
          <w:sz w:val="21"/>
        </w:rPr>
        <w:t>2</w:t>
      </w:r>
      <w:r>
        <w:rPr>
          <w:spacing w:val="-54"/>
          <w:sz w:val="21"/>
        </w:rPr>
        <w:t xml:space="preserve"> </w:t>
      </w:r>
      <w:r>
        <w:rPr>
          <w:sz w:val="21"/>
        </w:rPr>
        <w:t>种金属阳离子</w:t>
      </w:r>
    </w:p>
    <w:p>
      <w:pPr>
        <w:tabs>
          <w:tab w:val="left" w:pos="4304"/>
        </w:tabs>
        <w:spacing w:before="82"/>
        <w:ind w:left="524" w:right="0" w:firstLine="0"/>
        <w:jc w:val="both"/>
        <w:rPr>
          <w:sz w:val="21"/>
        </w:rPr>
      </w:pPr>
      <w:r>
        <w:rPr>
          <w:sz w:val="21"/>
        </w:rPr>
        <w:t>C.滤渣</w:t>
      </w:r>
      <w:r>
        <w:rPr>
          <w:spacing w:val="-51"/>
          <w:sz w:val="21"/>
        </w:rPr>
        <w:t xml:space="preserve"> </w:t>
      </w:r>
      <w:r>
        <w:rPr>
          <w:sz w:val="24"/>
        </w:rPr>
        <w:t>N</w:t>
      </w:r>
      <w:r>
        <w:rPr>
          <w:spacing w:val="-62"/>
          <w:sz w:val="24"/>
        </w:rPr>
        <w:t xml:space="preserve"> </w:t>
      </w:r>
      <w:r>
        <w:rPr>
          <w:sz w:val="21"/>
        </w:rPr>
        <w:t>中含有</w:t>
      </w:r>
      <w:r>
        <w:rPr>
          <w:spacing w:val="-54"/>
          <w:sz w:val="21"/>
        </w:rPr>
        <w:t xml:space="preserve"> </w:t>
      </w:r>
      <w:r>
        <w:rPr>
          <w:sz w:val="24"/>
        </w:rPr>
        <w:t>Cu</w:t>
      </w:r>
      <w:r>
        <w:rPr>
          <w:spacing w:val="-61"/>
          <w:sz w:val="24"/>
        </w:rPr>
        <w:t xml:space="preserve"> </w:t>
      </w:r>
      <w:r>
        <w:rPr>
          <w:sz w:val="21"/>
        </w:rPr>
        <w:t>和</w:t>
      </w:r>
      <w:r>
        <w:rPr>
          <w:spacing w:val="-51"/>
          <w:sz w:val="21"/>
        </w:rPr>
        <w:t xml:space="preserve"> </w:t>
      </w:r>
      <w:r>
        <w:rPr>
          <w:sz w:val="24"/>
        </w:rPr>
        <w:t>Zn</w:t>
      </w:r>
      <w:r>
        <w:rPr>
          <w:sz w:val="24"/>
        </w:rPr>
        <w:tab/>
      </w:r>
      <w:r>
        <w:rPr>
          <w:sz w:val="21"/>
        </w:rPr>
        <w:t>D.滤渣</w:t>
      </w:r>
      <w:r>
        <w:rPr>
          <w:spacing w:val="-50"/>
          <w:sz w:val="21"/>
        </w:rPr>
        <w:t xml:space="preserve"> </w:t>
      </w:r>
      <w:r>
        <w:rPr>
          <w:sz w:val="24"/>
        </w:rPr>
        <w:t>N</w:t>
      </w:r>
      <w:r>
        <w:rPr>
          <w:spacing w:val="-61"/>
          <w:sz w:val="24"/>
        </w:rPr>
        <w:t xml:space="preserve"> </w:t>
      </w:r>
      <w:r>
        <w:rPr>
          <w:sz w:val="21"/>
        </w:rPr>
        <w:t>的质量可能等于加入铁粉的质量</w:t>
      </w:r>
    </w:p>
    <w:p>
      <w:pPr>
        <w:pStyle w:val="ListParagraph"/>
        <w:numPr>
          <w:ilvl w:val="0"/>
          <w:numId w:val="1"/>
        </w:numPr>
        <w:tabs>
          <w:tab w:val="left" w:pos="525"/>
        </w:tabs>
        <w:spacing w:before="80" w:after="0" w:line="304" w:lineRule="auto"/>
        <w:ind w:left="524" w:right="960" w:hanging="420"/>
        <w:jc w:val="both"/>
        <w:rPr>
          <w:sz w:val="21"/>
        </w:rPr>
      </w:pPr>
      <w:r>
        <w:rPr>
          <w:spacing w:val="-5"/>
          <w:sz w:val="21"/>
        </w:rPr>
        <w:t xml:space="preserve">烧杯中盛有一定质量的氧化镁和氧化铁的固体混合物，向其中加入稀盐酸 </w:t>
      </w:r>
      <w:r>
        <w:rPr>
          <w:spacing w:val="-10"/>
          <w:sz w:val="21"/>
        </w:rPr>
        <w:t>100g</w:t>
      </w:r>
      <w:r>
        <w:rPr>
          <w:spacing w:val="-3"/>
          <w:sz w:val="21"/>
        </w:rPr>
        <w:t>，恰好完全</w:t>
      </w:r>
      <w:r>
        <w:rPr>
          <w:spacing w:val="-9"/>
          <w:sz w:val="21"/>
        </w:rPr>
        <w:t xml:space="preserve">反应，得到 </w:t>
      </w:r>
      <w:r>
        <w:rPr>
          <w:sz w:val="21"/>
        </w:rPr>
        <w:t>110g</w:t>
      </w:r>
      <w:r>
        <w:rPr>
          <w:spacing w:val="-6"/>
          <w:sz w:val="21"/>
        </w:rPr>
        <w:t xml:space="preserve"> 该温度下的不饱和溶液，再向其中加入足量氢氧化钠溶液，过滤，将沉</w:t>
      </w:r>
      <w:r>
        <w:rPr>
          <w:spacing w:val="-13"/>
          <w:sz w:val="21"/>
        </w:rPr>
        <w:t xml:space="preserve">淀干燥，得到 </w:t>
      </w:r>
      <w:r>
        <w:rPr>
          <w:sz w:val="21"/>
        </w:rPr>
        <w:t>13g</w:t>
      </w:r>
      <w:r>
        <w:rPr>
          <w:spacing w:val="-8"/>
          <w:sz w:val="21"/>
        </w:rPr>
        <w:t xml:space="preserve"> 固体，则下列数据中，与稀盐酸的溶质质量分数最接近的是</w:t>
      </w:r>
    </w:p>
    <w:p>
      <w:pPr>
        <w:pStyle w:val="BodyText"/>
        <w:tabs>
          <w:tab w:val="left" w:pos="4199"/>
          <w:tab w:val="left" w:pos="6507"/>
        </w:tabs>
        <w:spacing w:line="266" w:lineRule="exact"/>
        <w:ind w:left="524"/>
        <w:jc w:val="both"/>
      </w:pPr>
      <w:r>
        <w:t xml:space="preserve">A.23.7%        </w:t>
      </w:r>
      <w:r>
        <w:rPr>
          <w:spacing w:val="100"/>
        </w:rPr>
        <w:t xml:space="preserve"> </w:t>
      </w:r>
      <w:r>
        <w:t>B.7.3%</w:t>
      </w:r>
      <w:r>
        <w:tab/>
      </w:r>
      <w:r>
        <w:t>C.12.2%</w:t>
      </w:r>
      <w:r>
        <w:tab/>
      </w:r>
      <w:r>
        <w:t>D.17.2%</w:t>
      </w:r>
    </w:p>
    <w:p>
      <w:pPr>
        <w:spacing w:after="0" w:line="266" w:lineRule="exact"/>
        <w:jc w:val="both"/>
        <w:sectPr>
          <w:pgSz w:w="10490" w:h="14740"/>
          <w:pgMar w:top="900" w:right="0" w:bottom="1220" w:left="860" w:header="544" w:footer="1033" w:gutter="0"/>
          <w:cols w:space="720"/>
        </w:sectPr>
      </w:pPr>
    </w:p>
    <w:p>
      <w:pPr>
        <w:pStyle w:val="BodyText"/>
        <w:spacing w:before="11"/>
        <w:ind w:left="0"/>
        <w:rPr>
          <w:sz w:val="8"/>
        </w:rPr>
      </w:pPr>
    </w:p>
    <w:p>
      <w:pPr>
        <w:pStyle w:val="Heading1"/>
        <w:tabs>
          <w:tab w:val="left" w:pos="5108"/>
        </w:tabs>
        <w:spacing w:before="54"/>
        <w:ind w:left="2216"/>
      </w:pPr>
      <w:r>
        <w:t>第Ⅱ卷（非选择题</w:t>
      </w:r>
      <w:r>
        <w:tab/>
      </w:r>
      <w:r>
        <w:t>共</w:t>
      </w:r>
      <w:r>
        <w:rPr>
          <w:spacing w:val="-81"/>
        </w:rPr>
        <w:t xml:space="preserve"> </w:t>
      </w:r>
      <w:r>
        <w:t>50</w:t>
      </w:r>
      <w:r>
        <w:rPr>
          <w:spacing w:val="-79"/>
        </w:rPr>
        <w:t xml:space="preserve"> </w:t>
      </w:r>
      <w:r>
        <w:t>分）</w:t>
      </w:r>
    </w:p>
    <w:p>
      <w:pPr>
        <w:pStyle w:val="BodyText"/>
        <w:spacing w:before="91" w:line="440" w:lineRule="atLeast"/>
        <w:ind w:left="524" w:right="859" w:hanging="420"/>
        <w:jc w:val="both"/>
      </w:pPr>
      <w:r>
        <w:t>16.（8</w:t>
      </w:r>
      <w:r>
        <w:rPr>
          <w:spacing w:val="-34"/>
        </w:rPr>
        <w:t xml:space="preserve"> 分</w:t>
      </w:r>
      <w:r>
        <w:t xml:space="preserve">）按要求从氧化钙、氧气、氢氧化铁、碳酸、碳酸钠、二氧化硫中选取合适的物质， </w:t>
      </w:r>
      <w:r>
        <w:rPr>
          <w:spacing w:val="-50"/>
        </w:rPr>
        <w:t>将其化</w:t>
      </w:r>
      <w:r>
        <w:rPr>
          <w:spacing w:val="-61"/>
          <w:position w:val="-7"/>
        </w:rPr>
        <w:t>．</w:t>
      </w:r>
      <w:r>
        <w:rPr>
          <w:spacing w:val="-148"/>
        </w:rPr>
        <w:t>学</w:t>
      </w:r>
      <w:r>
        <w:rPr>
          <w:spacing w:val="-59"/>
          <w:position w:val="-7"/>
        </w:rPr>
        <w:t>．</w:t>
      </w:r>
      <w:r>
        <w:rPr>
          <w:spacing w:val="-149"/>
        </w:rPr>
        <w:t>式</w:t>
      </w:r>
      <w:r>
        <w:rPr>
          <w:spacing w:val="-61"/>
          <w:position w:val="-7"/>
        </w:rPr>
        <w:t>．</w:t>
      </w:r>
      <w:r>
        <w:t>写在下列横线上。</w:t>
      </w:r>
    </w:p>
    <w:p>
      <w:pPr>
        <w:pStyle w:val="BodyText"/>
        <w:tabs>
          <w:tab w:val="left" w:pos="3464"/>
          <w:tab w:val="left" w:pos="7664"/>
        </w:tabs>
        <w:spacing w:before="25" w:line="326" w:lineRule="auto"/>
        <w:ind w:left="524" w:right="1752"/>
        <w:jc w:val="both"/>
      </w:pPr>
      <w:r>
        <w:t>(1)能支持燃烧的单质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。    </w:t>
      </w:r>
      <w:r>
        <w:rPr>
          <w:spacing w:val="99"/>
        </w:rPr>
        <w:t xml:space="preserve"> </w:t>
      </w:r>
      <w:r>
        <w:t>(2)可导致酸雨的氧化物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>。</w:t>
      </w:r>
      <w:r>
        <w:t>(3)一种难溶性的碱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。    </w:t>
      </w:r>
      <w:r>
        <w:rPr>
          <w:spacing w:val="99"/>
        </w:rPr>
        <w:t xml:space="preserve"> </w:t>
      </w:r>
      <w:r>
        <w:t>(4)一种易分解的酸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7"/>
        </w:rPr>
        <w:t>。</w:t>
      </w:r>
    </w:p>
    <w:p>
      <w:pPr>
        <w:pStyle w:val="BodyText"/>
        <w:spacing w:before="5" w:line="326" w:lineRule="auto"/>
        <w:ind w:left="524" w:right="912" w:hanging="420"/>
        <w:jc w:val="both"/>
      </w:pPr>
      <w: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4234815</wp:posOffset>
            </wp:positionH>
            <wp:positionV relativeFrom="paragraph">
              <wp:posOffset>480060</wp:posOffset>
            </wp:positionV>
            <wp:extent cx="1619250" cy="1161415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006" cy="1161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17.（10</w:t>
      </w:r>
      <w:r>
        <w:rPr>
          <w:spacing w:val="-31"/>
        </w:rPr>
        <w:t xml:space="preserve"> 分</w:t>
      </w:r>
      <w:r>
        <w:t>）坚持人与自然和谐共生，建设生态文明是中华民族永续发展的千年大计，是党的</w:t>
      </w:r>
      <w:r>
        <w:rPr>
          <w:w w:val="95"/>
        </w:rPr>
        <w:t xml:space="preserve">基本治国方略。全社会必须树立和践行绿水青山就是金山银山的理念，为建设美丽中国，   </w:t>
      </w:r>
      <w:r>
        <w:t>为创造良好生产生活环境作出贡献。</w:t>
      </w:r>
    </w:p>
    <w:p>
      <w:pPr>
        <w:pStyle w:val="ListParagraph"/>
        <w:numPr>
          <w:ilvl w:val="0"/>
          <w:numId w:val="2"/>
        </w:numPr>
        <w:tabs>
          <w:tab w:val="left" w:pos="944"/>
          <w:tab w:val="left" w:pos="4407"/>
          <w:tab w:val="left" w:pos="5632"/>
        </w:tabs>
        <w:spacing w:before="4" w:after="0" w:line="328" w:lineRule="auto"/>
        <w:ind w:left="524" w:right="3993" w:hanging="106"/>
        <w:jc w:val="left"/>
        <w:rPr>
          <w:sz w:val="21"/>
        </w:rPr>
      </w:pPr>
      <w:r>
        <w:drawing>
          <wp:anchor distT="0" distB="0" distL="0" distR="0" simplePos="0" relativeHeight="251671552" behindDoc="1" locked="0" layoutInCell="1" allowOverlap="1">
            <wp:simplePos x="0" y="0"/>
            <wp:positionH relativeFrom="page">
              <wp:posOffset>4260850</wp:posOffset>
            </wp:positionH>
            <wp:positionV relativeFrom="paragraph">
              <wp:posOffset>1101090</wp:posOffset>
            </wp:positionV>
            <wp:extent cx="1729740" cy="1121410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9739" cy="11216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新能源汽车是国家重点发展和支持的产业，从全 球新能源汽车发展来看，其动力电源主要来自各种蓄 电池。氢燃料电池的发电效率可达到</w:t>
      </w:r>
      <w:r>
        <w:rPr>
          <w:spacing w:val="-5"/>
          <w:sz w:val="21"/>
        </w:rPr>
        <w:t xml:space="preserve"> </w:t>
      </w:r>
      <w:r>
        <w:rPr>
          <w:sz w:val="21"/>
        </w:rPr>
        <w:t>60%～80%，它以氢气为能源，经氢氧化学反应生成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w w:val="95"/>
          <w:sz w:val="21"/>
        </w:rPr>
        <w:t>，将</w:t>
      </w:r>
      <w:r>
        <w:rPr>
          <w:w w:val="95"/>
          <w:sz w:val="21"/>
          <w:u w:val="single"/>
        </w:rPr>
        <w:tab/>
      </w:r>
      <w:r>
        <w:rPr>
          <w:w w:val="95"/>
          <w:sz w:val="21"/>
        </w:rPr>
        <w:t xml:space="preserve">       能转</w:t>
      </w:r>
      <w:r>
        <w:rPr>
          <w:spacing w:val="-80"/>
          <w:w w:val="95"/>
          <w:sz w:val="21"/>
        </w:rPr>
        <w:t xml:space="preserve"> </w:t>
      </w:r>
      <w:r>
        <w:rPr>
          <w:sz w:val="21"/>
        </w:rPr>
        <w:t>换为电能，真正实现零污染。</w:t>
      </w:r>
    </w:p>
    <w:p>
      <w:pPr>
        <w:pStyle w:val="ListParagraph"/>
        <w:numPr>
          <w:ilvl w:val="0"/>
          <w:numId w:val="2"/>
        </w:numPr>
        <w:tabs>
          <w:tab w:val="left" w:pos="944"/>
        </w:tabs>
        <w:spacing w:before="0" w:after="0" w:line="264" w:lineRule="exact"/>
        <w:ind w:left="943" w:right="0" w:hanging="525"/>
        <w:jc w:val="left"/>
        <w:rPr>
          <w:sz w:val="21"/>
        </w:rPr>
      </w:pPr>
      <w:r>
        <w:rPr>
          <w:spacing w:val="-4"/>
          <w:sz w:val="21"/>
        </w:rPr>
        <w:t xml:space="preserve">《济南市禁止燃放烟花爆竹的规定》于 </w:t>
      </w:r>
      <w:r>
        <w:rPr>
          <w:sz w:val="21"/>
        </w:rPr>
        <w:t>2018</w:t>
      </w:r>
      <w:r>
        <w:rPr>
          <w:spacing w:val="-36"/>
          <w:sz w:val="21"/>
        </w:rPr>
        <w:t xml:space="preserve"> 年 </w:t>
      </w:r>
      <w:r>
        <w:rPr>
          <w:sz w:val="21"/>
        </w:rPr>
        <w:t>1</w:t>
      </w:r>
    </w:p>
    <w:p>
      <w:pPr>
        <w:pStyle w:val="BodyText"/>
        <w:spacing w:before="98" w:line="328" w:lineRule="auto"/>
        <w:ind w:left="524" w:right="4483"/>
        <w:jc w:val="both"/>
      </w:pPr>
      <w:r>
        <w:rPr>
          <w:spacing w:val="-30"/>
        </w:rPr>
        <w:t xml:space="preserve">月 </w:t>
      </w:r>
      <w:r>
        <w:t>1</w:t>
      </w:r>
      <w:r>
        <w:rPr>
          <w:spacing w:val="-8"/>
        </w:rPr>
        <w:t xml:space="preserve"> 日正式实施。据政府有关部门介绍，春节“禁</w:t>
      </w:r>
      <w:r>
        <w:rPr>
          <w:spacing w:val="-8"/>
          <w:w w:val="95"/>
        </w:rPr>
        <w:t xml:space="preserve">燃”期间济南市二氧化硫整体平均浓度远低于去年 同期，全市未发生一起因燃放烟花爆竹引发的火灾 </w:t>
      </w:r>
      <w:r>
        <w:rPr>
          <w:spacing w:val="-8"/>
        </w:rPr>
        <w:t>事故。</w:t>
      </w:r>
    </w:p>
    <w:p>
      <w:pPr>
        <w:pStyle w:val="BodyText"/>
        <w:spacing w:line="266" w:lineRule="exact"/>
        <w:ind w:left="584"/>
        <w:jc w:val="both"/>
      </w:pPr>
      <w: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878205</wp:posOffset>
            </wp:positionH>
            <wp:positionV relativeFrom="paragraph">
              <wp:posOffset>15875</wp:posOffset>
            </wp:positionV>
            <wp:extent cx="133350" cy="133350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1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 xml:space="preserve">1 </w:t>
      </w:r>
      <w:r>
        <w:t>花爆竹的主要成分是黑火药，其化学组成为硝酸</w:t>
      </w:r>
    </w:p>
    <w:p>
      <w:pPr>
        <w:pStyle w:val="BodyText"/>
        <w:tabs>
          <w:tab w:val="left" w:pos="5459"/>
          <w:tab w:val="left" w:pos="7379"/>
        </w:tabs>
        <w:spacing w:before="99" w:line="328" w:lineRule="auto"/>
        <w:ind w:left="944" w:right="1197"/>
        <w:jc w:val="both"/>
      </w:pPr>
      <w:r>
        <w:rPr>
          <w:spacing w:val="-1"/>
          <w:w w:val="99"/>
        </w:rPr>
        <w:t>钾</w:t>
      </w:r>
      <w:r>
        <w:rPr>
          <w:spacing w:val="2"/>
          <w:w w:val="99"/>
        </w:rPr>
        <w:t>（</w:t>
      </w:r>
      <w:r>
        <w:rPr>
          <w:sz w:val="24"/>
        </w:rPr>
        <w:t>KNO</w:t>
      </w:r>
      <w:r>
        <w:rPr>
          <w:position w:val="-2"/>
          <w:sz w:val="12"/>
        </w:rPr>
        <w:t>3</w:t>
      </w:r>
      <w:r>
        <w:rPr>
          <w:spacing w:val="-106"/>
          <w:w w:val="99"/>
        </w:rPr>
        <w:t>）</w:t>
      </w:r>
      <w:r>
        <w:rPr>
          <w:spacing w:val="-1"/>
          <w:w w:val="99"/>
        </w:rPr>
        <w:t>、</w:t>
      </w:r>
      <w:r>
        <w:rPr>
          <w:spacing w:val="2"/>
          <w:w w:val="99"/>
        </w:rPr>
        <w:t>硫</w:t>
      </w:r>
      <w:r>
        <w:rPr>
          <w:w w:val="99"/>
        </w:rPr>
        <w:t>磺</w:t>
      </w:r>
      <w:r>
        <w:rPr>
          <w:spacing w:val="2"/>
        </w:rPr>
        <w:t xml:space="preserve"> </w:t>
      </w:r>
      <w:r>
        <w:rPr>
          <w:spacing w:val="-1"/>
          <w:w w:val="99"/>
        </w:rPr>
        <w:t>（</w:t>
      </w:r>
      <w:r>
        <w:rPr>
          <w:sz w:val="24"/>
        </w:rPr>
        <w:t>S</w:t>
      </w:r>
      <w:r>
        <w:rPr>
          <w:spacing w:val="-1"/>
          <w:w w:val="99"/>
        </w:rPr>
        <w:t>）</w:t>
      </w:r>
      <w:r>
        <w:rPr>
          <w:spacing w:val="2"/>
          <w:w w:val="99"/>
        </w:rPr>
        <w:t>和</w:t>
      </w:r>
      <w:r>
        <w:rPr>
          <w:spacing w:val="-1"/>
          <w:w w:val="99"/>
        </w:rPr>
        <w:t>木</w:t>
      </w:r>
      <w:r>
        <w:rPr>
          <w:spacing w:val="2"/>
          <w:w w:val="99"/>
        </w:rPr>
        <w:t>炭（</w:t>
      </w:r>
      <w:r>
        <w:rPr>
          <w:sz w:val="24"/>
        </w:rPr>
        <w:t>C</w:t>
      </w:r>
      <w:r>
        <w:rPr>
          <w:spacing w:val="-1"/>
          <w:w w:val="99"/>
        </w:rPr>
        <w:t>）</w:t>
      </w:r>
      <w:r>
        <w:rPr>
          <w:spacing w:val="2"/>
          <w:w w:val="99"/>
        </w:rPr>
        <w:t>等</w:t>
      </w:r>
      <w:r>
        <w:rPr>
          <w:spacing w:val="-1"/>
          <w:w w:val="99"/>
        </w:rPr>
        <w:t>．</w:t>
      </w:r>
      <w:r>
        <w:rPr>
          <w:spacing w:val="2"/>
          <w:w w:val="99"/>
        </w:rPr>
        <w:t>由</w:t>
      </w:r>
      <w:r>
        <w:rPr>
          <w:spacing w:val="-1"/>
          <w:w w:val="99"/>
        </w:rPr>
        <w:t>此</w:t>
      </w:r>
      <w:r>
        <w:rPr>
          <w:spacing w:val="2"/>
          <w:w w:val="99"/>
        </w:rPr>
        <w:t>可</w:t>
      </w:r>
      <w:r>
        <w:rPr>
          <w:spacing w:val="-1"/>
          <w:w w:val="99"/>
        </w:rPr>
        <w:t>知</w:t>
      </w:r>
      <w:r>
        <w:rPr>
          <w:spacing w:val="2"/>
          <w:w w:val="99"/>
        </w:rPr>
        <w:t>黑</w:t>
      </w:r>
      <w:r>
        <w:rPr>
          <w:spacing w:val="-1"/>
          <w:w w:val="99"/>
        </w:rPr>
        <w:t>火</w:t>
      </w:r>
      <w:r>
        <w:rPr>
          <w:spacing w:val="2"/>
          <w:w w:val="99"/>
        </w:rPr>
        <w:t>药</w:t>
      </w:r>
      <w:r>
        <w:rPr>
          <w:spacing w:val="-1"/>
          <w:w w:val="99"/>
        </w:rPr>
        <w:t>是</w:t>
      </w:r>
      <w:r>
        <w:rPr>
          <w:rFonts w:ascii="Times New Roman" w:eastAsia="Times New Roman" w:hAnsi="Times New Roman"/>
          <w:w w:val="99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spacing w:val="-1"/>
          <w:w w:val="99"/>
        </w:rPr>
        <w:t>（</w:t>
      </w:r>
      <w:r>
        <w:rPr>
          <w:spacing w:val="2"/>
          <w:w w:val="99"/>
        </w:rPr>
        <w:t>选</w:t>
      </w:r>
      <w:r>
        <w:rPr>
          <w:spacing w:val="-1"/>
          <w:w w:val="99"/>
        </w:rPr>
        <w:t>填</w:t>
      </w:r>
      <w:r>
        <w:rPr>
          <w:spacing w:val="2"/>
          <w:w w:val="99"/>
        </w:rPr>
        <w:t>“</w:t>
      </w:r>
      <w:r>
        <w:rPr>
          <w:spacing w:val="-15"/>
          <w:w w:val="99"/>
        </w:rPr>
        <w:t>混</w:t>
      </w:r>
      <w:r>
        <w:rPr>
          <w:spacing w:val="-1"/>
          <w:w w:val="99"/>
        </w:rPr>
        <w:t>合</w:t>
      </w:r>
      <w:r>
        <w:rPr>
          <w:spacing w:val="2"/>
          <w:w w:val="99"/>
        </w:rPr>
        <w:t>物</w:t>
      </w:r>
      <w:r>
        <w:rPr>
          <w:spacing w:val="-1"/>
          <w:w w:val="99"/>
        </w:rPr>
        <w:t>”</w:t>
      </w:r>
      <w:r>
        <w:rPr>
          <w:spacing w:val="2"/>
          <w:w w:val="99"/>
        </w:rPr>
        <w:t>或</w:t>
      </w:r>
      <w:r>
        <w:rPr>
          <w:spacing w:val="-1"/>
          <w:w w:val="99"/>
        </w:rPr>
        <w:t>“纯</w:t>
      </w:r>
      <w:r>
        <w:rPr>
          <w:spacing w:val="2"/>
          <w:w w:val="99"/>
        </w:rPr>
        <w:t>净物</w:t>
      </w:r>
      <w:r>
        <w:rPr>
          <w:spacing w:val="-106"/>
          <w:w w:val="99"/>
        </w:rPr>
        <w:t>”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，</w:t>
      </w:r>
      <w:r>
        <w:rPr>
          <w:spacing w:val="2"/>
          <w:w w:val="99"/>
        </w:rPr>
        <w:t>黑</w:t>
      </w:r>
      <w:r>
        <w:rPr>
          <w:spacing w:val="-1"/>
          <w:w w:val="99"/>
        </w:rPr>
        <w:t>火</w:t>
      </w:r>
      <w:r>
        <w:rPr>
          <w:spacing w:val="2"/>
          <w:w w:val="99"/>
        </w:rPr>
        <w:t>药</w:t>
      </w:r>
      <w:r>
        <w:rPr>
          <w:spacing w:val="-1"/>
          <w:w w:val="99"/>
        </w:rPr>
        <w:t>中</w:t>
      </w:r>
      <w:r>
        <w:rPr>
          <w:spacing w:val="2"/>
          <w:w w:val="99"/>
        </w:rPr>
        <w:t>至</w:t>
      </w:r>
      <w:r>
        <w:rPr>
          <w:spacing w:val="-1"/>
          <w:w w:val="99"/>
        </w:rPr>
        <w:t>少</w:t>
      </w:r>
      <w:r>
        <w:rPr>
          <w:spacing w:val="1"/>
          <w:w w:val="99"/>
        </w:rPr>
        <w:t>有</w:t>
      </w:r>
      <w:r>
        <w:rPr>
          <w:rFonts w:ascii="Times New Roman" w:eastAsia="Times New Roman" w:hAnsi="Times New Roman"/>
          <w:w w:val="99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  <w:r>
        <w:rPr>
          <w:spacing w:val="-1"/>
          <w:w w:val="99"/>
        </w:rPr>
        <w:t>种</w:t>
      </w:r>
      <w:r>
        <w:rPr>
          <w:spacing w:val="2"/>
          <w:w w:val="99"/>
        </w:rPr>
        <w:t>元</w:t>
      </w:r>
      <w:r>
        <w:rPr>
          <w:spacing w:val="-1"/>
          <w:w w:val="99"/>
        </w:rPr>
        <w:t>素</w:t>
      </w:r>
      <w:r>
        <w:rPr>
          <w:w w:val="99"/>
        </w:rPr>
        <w:t>。</w:t>
      </w:r>
    </w:p>
    <w:p>
      <w:pPr>
        <w:tabs>
          <w:tab w:val="left" w:pos="5039"/>
        </w:tabs>
        <w:spacing w:before="0" w:line="324" w:lineRule="auto"/>
        <w:ind w:left="839" w:right="962" w:hanging="315"/>
        <w:jc w:val="both"/>
        <w:rPr>
          <w:sz w:val="21"/>
        </w:rPr>
      </w:pPr>
      <w:r>
        <w:rPr>
          <w:sz w:val="21"/>
        </w:rPr>
        <w:t>②</w:t>
      </w:r>
      <w:r>
        <w:rPr>
          <w:spacing w:val="9"/>
          <w:sz w:val="21"/>
        </w:rPr>
        <w:t xml:space="preserve"> </w:t>
      </w:r>
      <w:r>
        <w:rPr>
          <w:sz w:val="21"/>
        </w:rPr>
        <w:t>已</w:t>
      </w:r>
      <w:r>
        <w:rPr>
          <w:spacing w:val="4"/>
          <w:sz w:val="21"/>
        </w:rPr>
        <w:t>知</w:t>
      </w:r>
      <w:r>
        <w:rPr>
          <w:sz w:val="21"/>
        </w:rPr>
        <w:t>黑火药</w:t>
      </w:r>
      <w:r>
        <w:rPr>
          <w:spacing w:val="4"/>
          <w:sz w:val="21"/>
        </w:rPr>
        <w:t>在</w:t>
      </w:r>
      <w:r>
        <w:rPr>
          <w:sz w:val="21"/>
        </w:rPr>
        <w:t>空气中</w:t>
      </w:r>
      <w:r>
        <w:rPr>
          <w:spacing w:val="4"/>
          <w:sz w:val="21"/>
        </w:rPr>
        <w:t>燃</w:t>
      </w:r>
      <w:r>
        <w:rPr>
          <w:sz w:val="21"/>
        </w:rPr>
        <w:t>爆时</w:t>
      </w:r>
      <w:r>
        <w:rPr>
          <w:spacing w:val="4"/>
          <w:sz w:val="21"/>
        </w:rPr>
        <w:t>可</w:t>
      </w:r>
      <w:r>
        <w:rPr>
          <w:sz w:val="21"/>
        </w:rPr>
        <w:t>发生：</w:t>
      </w:r>
      <w:r>
        <w:rPr>
          <w:sz w:val="24"/>
        </w:rPr>
        <w:t>S+2KNO</w:t>
      </w:r>
      <w:r>
        <w:rPr>
          <w:position w:val="-3"/>
          <w:sz w:val="12"/>
        </w:rPr>
        <w:t>3</w:t>
      </w:r>
      <w:r>
        <w:rPr>
          <w:sz w:val="24"/>
        </w:rPr>
        <w:t>+3C═K</w:t>
      </w:r>
      <w:r>
        <w:rPr>
          <w:position w:val="-3"/>
          <w:sz w:val="12"/>
        </w:rPr>
        <w:t>2</w:t>
      </w:r>
      <w:r>
        <w:rPr>
          <w:sz w:val="24"/>
        </w:rPr>
        <w:t>S+3CO</w:t>
      </w:r>
      <w:r>
        <w:rPr>
          <w:position w:val="-3"/>
          <w:sz w:val="12"/>
        </w:rPr>
        <w:t>2</w:t>
      </w:r>
      <w:r>
        <w:rPr>
          <w:sz w:val="24"/>
        </w:rPr>
        <w:t>↑+X↑</w:t>
      </w:r>
      <w:r>
        <w:rPr>
          <w:sz w:val="21"/>
        </w:rPr>
        <w:t>，则</w:t>
      </w:r>
      <w:r>
        <w:rPr>
          <w:spacing w:val="-44"/>
          <w:sz w:val="21"/>
        </w:rPr>
        <w:t xml:space="preserve"> </w:t>
      </w:r>
      <w:r>
        <w:rPr>
          <w:sz w:val="21"/>
        </w:rPr>
        <w:t>X</w:t>
      </w:r>
      <w:r>
        <w:rPr>
          <w:spacing w:val="-48"/>
          <w:sz w:val="21"/>
        </w:rPr>
        <w:t xml:space="preserve"> </w:t>
      </w:r>
      <w:r>
        <w:rPr>
          <w:sz w:val="21"/>
        </w:rPr>
        <w:t>的</w:t>
      </w:r>
      <w:r>
        <w:rPr>
          <w:spacing w:val="4"/>
          <w:sz w:val="21"/>
        </w:rPr>
        <w:t>化</w:t>
      </w:r>
      <w:r>
        <w:rPr>
          <w:sz w:val="21"/>
        </w:rPr>
        <w:t>学式为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BodyText"/>
        <w:spacing w:before="2" w:line="326" w:lineRule="auto"/>
        <w:ind w:left="524" w:right="965" w:hanging="420"/>
        <w:jc w:val="both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878840</wp:posOffset>
            </wp:positionH>
            <wp:positionV relativeFrom="paragraph">
              <wp:posOffset>513080</wp:posOffset>
            </wp:positionV>
            <wp:extent cx="4758055" cy="1595120"/>
            <wp:effectExtent l="0" t="0" r="0" b="0"/>
            <wp:wrapTopAndBottom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2.pn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7802" cy="15952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18.（12</w:t>
      </w:r>
      <w:r>
        <w:rPr>
          <w:spacing w:val="-34"/>
        </w:rPr>
        <w:t xml:space="preserve"> 分</w:t>
      </w:r>
      <w:r>
        <w:t>）如图所示为实验室中常见气体制备、净化、干燥、收集和进行实验探究的部分仪</w:t>
      </w:r>
      <w:r>
        <w:rPr>
          <w:spacing w:val="-1"/>
          <w:w w:val="99"/>
        </w:rPr>
        <w:t>器</w:t>
      </w:r>
      <w:r>
        <w:rPr>
          <w:spacing w:val="2"/>
          <w:w w:val="99"/>
        </w:rPr>
        <w:t>（</w:t>
      </w:r>
      <w:r>
        <w:rPr>
          <w:spacing w:val="-1"/>
          <w:w w:val="99"/>
        </w:rPr>
        <w:t>组装实验装置时，可重复选择仪器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，某化学小组欲利用其进行下列各实验。</w:t>
      </w:r>
    </w:p>
    <w:p>
      <w:pPr>
        <w:spacing w:after="0" w:line="326" w:lineRule="auto"/>
        <w:jc w:val="both"/>
        <w:sectPr>
          <w:pgSz w:w="10490" w:h="14740"/>
          <w:pgMar w:top="900" w:right="0" w:bottom="1220" w:left="860" w:header="544" w:footer="1033" w:gutter="0"/>
          <w:cols w:space="720"/>
        </w:sectPr>
      </w:pPr>
    </w:p>
    <w:p>
      <w:pPr>
        <w:pStyle w:val="ListParagraph"/>
        <w:numPr>
          <w:ilvl w:val="0"/>
          <w:numId w:val="3"/>
        </w:numPr>
        <w:tabs>
          <w:tab w:val="left" w:pos="842"/>
        </w:tabs>
        <w:spacing w:before="59" w:after="0" w:line="316" w:lineRule="auto"/>
        <w:ind w:left="419" w:right="965" w:hanging="106"/>
        <w:jc w:val="left"/>
        <w:rPr>
          <w:sz w:val="21"/>
        </w:rPr>
      </w:pPr>
      <w:r>
        <w:rPr>
          <w:sz w:val="21"/>
        </w:rPr>
        <w:t>以石灰石和稀盐酸为原料，在实验室中制备并收集干燥、纯净的二氧化碳气体。按照要求设计实验装置、连接仪器，并检验装置的气密性。</w:t>
      </w:r>
    </w:p>
    <w:p>
      <w:pPr>
        <w:pStyle w:val="BodyText"/>
        <w:tabs>
          <w:tab w:val="left" w:pos="8315"/>
        </w:tabs>
        <w:spacing w:line="306" w:lineRule="exact"/>
      </w:pPr>
      <w:r>
        <w:t>①若将二氧化碳气体通入装置</w:t>
      </w:r>
      <w:r>
        <w:rPr>
          <w:spacing w:val="-54"/>
        </w:rPr>
        <w:t xml:space="preserve"> </w:t>
      </w:r>
      <w:r>
        <w:rPr>
          <w:sz w:val="24"/>
        </w:rPr>
        <w:t>D</w:t>
      </w:r>
      <w:r>
        <w:rPr>
          <w:spacing w:val="-64"/>
          <w:sz w:val="24"/>
        </w:rPr>
        <w:t xml:space="preserve"> </w:t>
      </w:r>
      <w:r>
        <w:t>澄清的石灰水中，溶液中发生的现象为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tabs>
          <w:tab w:val="left" w:pos="8187"/>
        </w:tabs>
        <w:spacing w:before="95"/>
      </w:pPr>
      <w:r>
        <w:t>②用石灰石和稀盐酸制取二氧化碳的化学方程式为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tabs>
          <w:tab w:val="left" w:pos="5286"/>
        </w:tabs>
        <w:spacing w:before="86" w:line="316" w:lineRule="auto"/>
        <w:ind w:right="965"/>
      </w:pPr>
      <w:r>
        <w:t>③所选仪器的连接顺序为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（从左至右填写仪器序号字母</w:t>
      </w:r>
      <w:r>
        <w:rPr>
          <w:spacing w:val="-104"/>
        </w:rPr>
        <w:t>）。</w:t>
      </w:r>
      <w:r>
        <w:t>（</w:t>
      </w:r>
      <w:r>
        <w:rPr>
          <w:spacing w:val="-13"/>
        </w:rPr>
        <w:t>提</w:t>
      </w:r>
      <w:r>
        <w:t>示：挥发出的少量</w:t>
      </w:r>
      <w:r>
        <w:rPr>
          <w:spacing w:val="-51"/>
        </w:rPr>
        <w:t xml:space="preserve"> </w:t>
      </w:r>
      <w:r>
        <w:rPr>
          <w:sz w:val="24"/>
        </w:rPr>
        <w:t>HCl</w:t>
      </w:r>
      <w:r>
        <w:rPr>
          <w:spacing w:val="-60"/>
          <w:sz w:val="24"/>
        </w:rPr>
        <w:t xml:space="preserve"> </w:t>
      </w:r>
      <w:r>
        <w:t>气体可用饱和碳酸氢钠溶液吸收）</w:t>
      </w:r>
    </w:p>
    <w:p>
      <w:pPr>
        <w:pStyle w:val="ListParagraph"/>
        <w:numPr>
          <w:ilvl w:val="0"/>
          <w:numId w:val="3"/>
        </w:numPr>
        <w:tabs>
          <w:tab w:val="left" w:pos="838"/>
        </w:tabs>
        <w:spacing w:before="0" w:after="0" w:line="314" w:lineRule="auto"/>
        <w:ind w:left="419" w:right="703" w:hanging="106"/>
        <w:jc w:val="left"/>
        <w:rPr>
          <w:sz w:val="21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o:spid="_x0000_s1026" type="#_x0000_t202" style="height:6pt;margin-left:93.95pt;margin-top:66.75pt;mso-height-relative:page;mso-position-horizontal-relative:page;mso-width-relative:page;position:absolute;width:95.65pt;z-index:-251643904" coordsize="21600,21600" filled="f" stroked="f">
            <v:stroke joinstyle="miter"/>
            <v:textbox inset="0,0,0,0">
              <w:txbxContent>
                <w:p>
                  <w:pPr>
                    <w:tabs>
                      <w:tab w:val="left" w:pos="839"/>
                      <w:tab w:val="left" w:pos="1377"/>
                      <w:tab w:val="left" w:pos="1852"/>
                    </w:tabs>
                    <w:spacing w:before="0" w:line="120" w:lineRule="exact"/>
                    <w:ind w:left="0" w:right="0" w:firstLine="0"/>
                    <w:jc w:val="left"/>
                    <w:rPr>
                      <w:sz w:val="12"/>
                    </w:rPr>
                  </w:pPr>
                  <w:r>
                    <w:rPr>
                      <w:sz w:val="12"/>
                    </w:rPr>
                    <w:t>2</w:t>
                  </w:r>
                  <w:r>
                    <w:rPr>
                      <w:sz w:val="12"/>
                    </w:rPr>
                    <w:tab/>
                  </w:r>
                  <w:r>
                    <w:rPr>
                      <w:sz w:val="12"/>
                    </w:rPr>
                    <w:t>2</w:t>
                  </w:r>
                  <w:r>
                    <w:rPr>
                      <w:sz w:val="12"/>
                    </w:rPr>
                    <w:tab/>
                  </w:r>
                  <w:r>
                    <w:rPr>
                      <w:sz w:val="12"/>
                    </w:rPr>
                    <w:t>1</w:t>
                  </w:r>
                  <w:r>
                    <w:rPr>
                      <w:sz w:val="12"/>
                    </w:rPr>
                    <w:tab/>
                  </w:r>
                  <w:r>
                    <w:rPr>
                      <w:spacing w:val="-20"/>
                      <w:sz w:val="12"/>
                    </w:rPr>
                    <w:t>2</w:t>
                  </w:r>
                </w:p>
              </w:txbxContent>
            </v:textbox>
          </v:shape>
        </w:pict>
      </w:r>
      <w:r>
        <w:rPr>
          <w:sz w:val="21"/>
        </w:rPr>
        <w:t>以稀硫酸溶液和金属锌为原料，在实验室中制备氢气，并利用制备的氢气来测定某氧化</w:t>
      </w:r>
      <w:r>
        <w:rPr>
          <w:w w:val="99"/>
          <w:sz w:val="21"/>
        </w:rPr>
        <w:t>铜样品中</w:t>
      </w:r>
      <w:r>
        <w:rPr>
          <w:spacing w:val="-53"/>
          <w:sz w:val="21"/>
        </w:rPr>
        <w:t xml:space="preserve"> </w:t>
      </w:r>
      <w:r>
        <w:rPr>
          <w:sz w:val="24"/>
        </w:rPr>
        <w:t>CuO</w:t>
      </w:r>
      <w:r>
        <w:rPr>
          <w:spacing w:val="-60"/>
          <w:sz w:val="24"/>
        </w:rPr>
        <w:t xml:space="preserve"> </w:t>
      </w:r>
      <w:r>
        <w:rPr>
          <w:spacing w:val="-5"/>
          <w:w w:val="99"/>
          <w:sz w:val="21"/>
        </w:rPr>
        <w:t>的质量分数</w:t>
      </w:r>
      <w:r>
        <w:rPr>
          <w:spacing w:val="-1"/>
          <w:w w:val="99"/>
          <w:sz w:val="21"/>
        </w:rPr>
        <w:t>（</w:t>
      </w:r>
      <w:r>
        <w:rPr>
          <w:w w:val="99"/>
          <w:sz w:val="21"/>
        </w:rPr>
        <w:t>杂质为</w:t>
      </w:r>
      <w:r>
        <w:rPr>
          <w:spacing w:val="-50"/>
          <w:sz w:val="21"/>
        </w:rPr>
        <w:t xml:space="preserve"> </w:t>
      </w:r>
      <w:r>
        <w:rPr>
          <w:sz w:val="24"/>
        </w:rPr>
        <w:t>Cu</w:t>
      </w:r>
      <w:r>
        <w:rPr>
          <w:spacing w:val="-104"/>
          <w:w w:val="99"/>
          <w:sz w:val="21"/>
        </w:rPr>
        <w:t>）</w:t>
      </w:r>
      <w:r>
        <w:rPr>
          <w:spacing w:val="-3"/>
          <w:w w:val="99"/>
          <w:sz w:val="21"/>
        </w:rPr>
        <w:t>，取该氧化铜样品放于装置</w:t>
      </w:r>
      <w:r>
        <w:rPr>
          <w:spacing w:val="-50"/>
          <w:sz w:val="21"/>
        </w:rPr>
        <w:t xml:space="preserve"> </w:t>
      </w:r>
      <w:r>
        <w:rPr>
          <w:sz w:val="24"/>
        </w:rPr>
        <w:t>C</w:t>
      </w:r>
      <w:r>
        <w:rPr>
          <w:spacing w:val="-60"/>
          <w:sz w:val="24"/>
        </w:rPr>
        <w:t xml:space="preserve"> </w:t>
      </w:r>
      <w:r>
        <w:rPr>
          <w:spacing w:val="-4"/>
          <w:w w:val="99"/>
          <w:sz w:val="21"/>
        </w:rPr>
        <w:t>的大玻璃管内，所选仪</w:t>
      </w:r>
      <w:r>
        <w:rPr>
          <w:spacing w:val="-7"/>
          <w:sz w:val="21"/>
        </w:rPr>
        <w:t xml:space="preserve">器的连接顺序为 </w:t>
      </w:r>
      <w:r>
        <w:rPr>
          <w:sz w:val="24"/>
        </w:rPr>
        <w:t>A</w:t>
      </w:r>
      <w:r>
        <w:rPr>
          <w:spacing w:val="1"/>
          <w:sz w:val="24"/>
        </w:rPr>
        <w:t xml:space="preserve"> → </w:t>
      </w:r>
      <w:r>
        <w:rPr>
          <w:sz w:val="24"/>
        </w:rPr>
        <w:t>E</w:t>
      </w:r>
      <w:r>
        <w:rPr>
          <w:position w:val="-3"/>
          <w:sz w:val="12"/>
        </w:rPr>
        <w:t>1</w:t>
      </w:r>
      <w:r>
        <w:rPr>
          <w:spacing w:val="1"/>
          <w:sz w:val="24"/>
        </w:rPr>
        <w:t xml:space="preserve">→ </w:t>
      </w:r>
      <w:r>
        <w:rPr>
          <w:sz w:val="24"/>
        </w:rPr>
        <w:t>C→ E</w:t>
      </w:r>
      <w:r>
        <w:rPr>
          <w:position w:val="-3"/>
          <w:sz w:val="12"/>
        </w:rPr>
        <w:t>2</w:t>
      </w:r>
      <w:r>
        <w:rPr>
          <w:spacing w:val="4"/>
          <w:position w:val="-3"/>
          <w:sz w:val="12"/>
        </w:rPr>
        <w:t xml:space="preserve"> </w:t>
      </w:r>
      <w:r>
        <w:rPr>
          <w:spacing w:val="-6"/>
          <w:sz w:val="21"/>
        </w:rPr>
        <w:t>→碱石灰干燥管，实验前检查装置的气密性。</w:t>
      </w:r>
      <w:r>
        <w:rPr>
          <w:sz w:val="21"/>
        </w:rPr>
        <w:t>（</w:t>
      </w:r>
      <w:r>
        <w:rPr>
          <w:spacing w:val="2"/>
          <w:sz w:val="21"/>
        </w:rPr>
        <w:t xml:space="preserve">已知： </w:t>
      </w:r>
      <w:r>
        <w:rPr>
          <w:spacing w:val="2"/>
          <w:sz w:val="24"/>
        </w:rPr>
        <w:t>CuO+H</w:t>
      </w:r>
      <w:r>
        <w:rPr>
          <w:spacing w:val="55"/>
          <w:sz w:val="24"/>
        </w:rPr>
        <w:t xml:space="preserve"> </w:t>
      </w:r>
      <w:r>
        <w:rPr>
          <w:spacing w:val="-1"/>
          <w:position w:val="12"/>
          <w:sz w:val="12"/>
        </w:rPr>
        <w:t xml:space="preserve">△ </w:t>
      </w:r>
      <w:r>
        <w:rPr>
          <w:sz w:val="24"/>
        </w:rPr>
        <w:t>Cu+H</w:t>
      </w:r>
      <w:r>
        <w:rPr>
          <w:spacing w:val="-62"/>
          <w:sz w:val="24"/>
        </w:rPr>
        <w:t xml:space="preserve"> </w:t>
      </w:r>
      <w:r>
        <w:rPr>
          <w:sz w:val="24"/>
        </w:rPr>
        <w:t>O；E</w:t>
      </w:r>
      <w:r>
        <w:rPr>
          <w:spacing w:val="-4"/>
          <w:sz w:val="24"/>
        </w:rPr>
        <w:t xml:space="preserve"> 、</w:t>
      </w:r>
      <w:r>
        <w:rPr>
          <w:sz w:val="24"/>
        </w:rPr>
        <w:t>E</w:t>
      </w:r>
      <w:r>
        <w:rPr>
          <w:spacing w:val="48"/>
          <w:sz w:val="24"/>
        </w:rPr>
        <w:t xml:space="preserve"> </w:t>
      </w:r>
      <w:r>
        <w:rPr>
          <w:sz w:val="21"/>
        </w:rPr>
        <w:t>为浓硫酸洗气瓶</w:t>
      </w:r>
      <w:r>
        <w:rPr>
          <w:spacing w:val="-3"/>
          <w:sz w:val="21"/>
        </w:rPr>
        <w:t>）</w:t>
      </w:r>
      <w:r>
        <w:rPr>
          <w:sz w:val="21"/>
        </w:rPr>
        <w:t>使一定质量的该氧化铜样品与氢气充分反应， 观察实验现象，收集相关实验数据（</w:t>
      </w:r>
      <w:r>
        <w:rPr>
          <w:spacing w:val="-147"/>
          <w:sz w:val="21"/>
        </w:rPr>
        <w:t>假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设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发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生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的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反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应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都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充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分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完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全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进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行</w:t>
      </w:r>
      <w:r>
        <w:rPr>
          <w:spacing w:val="-83"/>
          <w:position w:val="-7"/>
          <w:sz w:val="21"/>
        </w:rPr>
        <w:t>．</w:t>
      </w:r>
      <w:r>
        <w:rPr>
          <w:spacing w:val="-83"/>
          <w:sz w:val="21"/>
        </w:rPr>
        <w:t>）</w:t>
      </w:r>
      <w:r>
        <w:rPr>
          <w:sz w:val="21"/>
        </w:rPr>
        <w:t>。</w:t>
      </w:r>
    </w:p>
    <w:p>
      <w:pPr>
        <w:pStyle w:val="BodyText"/>
        <w:tabs>
          <w:tab w:val="left" w:pos="8315"/>
        </w:tabs>
        <w:spacing w:line="231" w:lineRule="exact"/>
      </w:pPr>
      <w:r>
        <w:t>①在</w:t>
      </w:r>
      <w:r>
        <w:rPr>
          <w:spacing w:val="-53"/>
        </w:rPr>
        <w:t xml:space="preserve"> </w:t>
      </w:r>
      <w:r>
        <w:rPr>
          <w:sz w:val="24"/>
        </w:rPr>
        <w:t>A</w:t>
      </w:r>
      <w:r>
        <w:rPr>
          <w:spacing w:val="-63"/>
          <w:sz w:val="24"/>
        </w:rPr>
        <w:t xml:space="preserve"> </w:t>
      </w:r>
      <w:r>
        <w:t>装置中制取氢气所发生反应的化学方程式为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tabs>
          <w:tab w:val="left" w:pos="8867"/>
        </w:tabs>
        <w:spacing w:before="95"/>
        <w:rPr>
          <w:rFonts w:ascii="Times New Roman" w:eastAsia="Times New Roman" w:hAnsi="Times New Roman"/>
        </w:rPr>
      </w:pPr>
      <w:r>
        <w:t>②在该装置中，洗气瓶</w:t>
      </w:r>
      <w:r>
        <w:rPr>
          <w:spacing w:val="-56"/>
        </w:rPr>
        <w:t xml:space="preserve"> </w:t>
      </w:r>
      <w:r>
        <w:rPr>
          <w:sz w:val="24"/>
        </w:rPr>
        <w:t>E</w:t>
      </w:r>
      <w:r>
        <w:rPr>
          <w:position w:val="-2"/>
          <w:sz w:val="12"/>
        </w:rPr>
        <w:t>1</w:t>
      </w:r>
      <w:r>
        <w:rPr>
          <w:spacing w:val="-7"/>
          <w:position w:val="-2"/>
          <w:sz w:val="12"/>
        </w:rPr>
        <w:t xml:space="preserve"> </w:t>
      </w:r>
      <w:r>
        <w:rPr>
          <w:sz w:val="24"/>
        </w:rPr>
        <w:t>、E</w:t>
      </w:r>
      <w:r>
        <w:rPr>
          <w:position w:val="-2"/>
          <w:sz w:val="12"/>
        </w:rPr>
        <w:t>2</w:t>
      </w:r>
      <w:r>
        <w:rPr>
          <w:spacing w:val="-6"/>
          <w:position w:val="-2"/>
          <w:sz w:val="12"/>
        </w:rPr>
        <w:t xml:space="preserve"> </w:t>
      </w:r>
      <w:r>
        <w:t>都吸收水分，其作用的</w:t>
      </w:r>
      <w:r>
        <w:rPr>
          <w:spacing w:val="-149"/>
        </w:rPr>
        <w:t>不</w:t>
      </w:r>
      <w:r>
        <w:rPr>
          <w:spacing w:val="-61"/>
          <w:position w:val="-6"/>
        </w:rPr>
        <w:t>．</w:t>
      </w:r>
      <w:r>
        <w:rPr>
          <w:spacing w:val="-148"/>
        </w:rPr>
        <w:t>同</w:t>
      </w:r>
      <w:r>
        <w:rPr>
          <w:spacing w:val="-59"/>
          <w:position w:val="-6"/>
        </w:rPr>
        <w:t>．</w:t>
      </w:r>
      <w:r>
        <w:t>之处是</w:t>
      </w:r>
      <w:r>
        <w:rPr>
          <w:rFonts w:ascii="Times New Roman" w:eastAsia="Times New Roman" w:hAnsi="Times New Roman"/>
          <w:u w:val="single"/>
        </w:rPr>
        <w:t xml:space="preserve"> </w:t>
      </w:r>
      <w:r>
        <w:rPr>
          <w:rFonts w:ascii="Times New Roman" w:eastAsia="Times New Roman" w:hAnsi="Times New Roman"/>
          <w:u w:val="single"/>
        </w:rPr>
        <w:tab/>
      </w:r>
    </w:p>
    <w:p>
      <w:pPr>
        <w:pStyle w:val="BodyText"/>
        <w:tabs>
          <w:tab w:val="left" w:pos="8293"/>
        </w:tabs>
        <w:spacing w:before="33"/>
      </w:pP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</w:t>
      </w:r>
    </w:p>
    <w:p>
      <w:pPr>
        <w:pStyle w:val="BodyText"/>
        <w:spacing w:before="88"/>
      </w:pPr>
      <w:r>
        <w:rPr>
          <w:spacing w:val="-6"/>
          <w:w w:val="99"/>
        </w:rPr>
        <w:t>③化学实验充分反应后记录实验数据，如下表所示：</w:t>
      </w:r>
      <w:r>
        <w:rPr>
          <w:spacing w:val="-1"/>
          <w:w w:val="99"/>
        </w:rPr>
        <w:t>（实验数据单位为</w:t>
      </w:r>
      <w:r>
        <w:t xml:space="preserve"> </w:t>
      </w:r>
      <w:r>
        <w:rPr>
          <w:w w:val="99"/>
        </w:rPr>
        <w:t>“克</w:t>
      </w:r>
      <w:r>
        <w:rPr>
          <w:sz w:val="24"/>
        </w:rPr>
        <w:t>\g</w:t>
      </w:r>
      <w:r>
        <w:rPr>
          <w:spacing w:val="2"/>
          <w:w w:val="99"/>
        </w:rPr>
        <w:t>”</w:t>
      </w:r>
      <w:r>
        <w:rPr>
          <w:w w:val="99"/>
        </w:rPr>
        <w:t>）</w:t>
      </w:r>
    </w:p>
    <w:p>
      <w:pPr>
        <w:pStyle w:val="BodyText"/>
        <w:spacing w:before="12"/>
        <w:ind w:left="0"/>
        <w:rPr>
          <w:sz w:val="17"/>
        </w:rPr>
      </w:pPr>
    </w:p>
    <w:tbl>
      <w:tblPr>
        <w:tblStyle w:val="TableNormal"/>
        <w:tblW w:w="7736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8"/>
        <w:gridCol w:w="1984"/>
        <w:gridCol w:w="2051"/>
        <w:gridCol w:w="2033"/>
      </w:tblGrid>
      <w:tr>
        <w:tblPrEx>
          <w:tblW w:w="7736" w:type="dxa"/>
          <w:tblInd w:w="521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668" w:type="dxa"/>
          </w:tcPr>
          <w:p>
            <w:pPr>
              <w:pStyle w:val="TableParagraph"/>
              <w:ind w:left="288" w:right="280"/>
              <w:rPr>
                <w:sz w:val="21"/>
              </w:rPr>
            </w:pPr>
            <w:r>
              <w:rPr>
                <w:sz w:val="21"/>
              </w:rPr>
              <w:t>装置编号</w:t>
            </w:r>
          </w:p>
        </w:tc>
        <w:tc>
          <w:tcPr>
            <w:tcW w:w="1984" w:type="dxa"/>
          </w:tcPr>
          <w:p>
            <w:pPr>
              <w:pStyle w:val="TableParagraph"/>
              <w:spacing w:before="1"/>
              <w:ind w:left="430" w:right="424"/>
              <w:rPr>
                <w:sz w:val="21"/>
              </w:rPr>
            </w:pPr>
            <w:r>
              <w:rPr>
                <w:sz w:val="24"/>
              </w:rPr>
              <w:t>E</w:t>
            </w:r>
            <w:r>
              <w:rPr>
                <w:position w:val="-2"/>
                <w:sz w:val="12"/>
              </w:rPr>
              <w:t xml:space="preserve">1 </w:t>
            </w:r>
            <w:r>
              <w:rPr>
                <w:sz w:val="21"/>
              </w:rPr>
              <w:t>中浓硫酸</w:t>
            </w:r>
          </w:p>
        </w:tc>
        <w:tc>
          <w:tcPr>
            <w:tcW w:w="2051" w:type="dxa"/>
          </w:tcPr>
          <w:p>
            <w:pPr>
              <w:pStyle w:val="TableParagraph"/>
              <w:spacing w:before="1"/>
              <w:ind w:left="178" w:right="173"/>
              <w:rPr>
                <w:sz w:val="21"/>
              </w:rPr>
            </w:pPr>
            <w:r>
              <w:rPr>
                <w:sz w:val="24"/>
              </w:rPr>
              <w:t>C</w:t>
            </w:r>
            <w:r>
              <w:rPr>
                <w:spacing w:val="-61"/>
                <w:sz w:val="24"/>
              </w:rPr>
              <w:t xml:space="preserve"> </w:t>
            </w:r>
            <w:r>
              <w:rPr>
                <w:sz w:val="21"/>
              </w:rPr>
              <w:t>中玻璃管内固体</w:t>
            </w:r>
          </w:p>
        </w:tc>
        <w:tc>
          <w:tcPr>
            <w:tcW w:w="2033" w:type="dxa"/>
          </w:tcPr>
          <w:p>
            <w:pPr>
              <w:pStyle w:val="TableParagraph"/>
              <w:spacing w:before="1"/>
              <w:ind w:left="559" w:right="553"/>
              <w:rPr>
                <w:sz w:val="21"/>
              </w:rPr>
            </w:pPr>
            <w:r>
              <w:rPr>
                <w:sz w:val="24"/>
              </w:rPr>
              <w:t>E</w:t>
            </w:r>
            <w:r>
              <w:rPr>
                <w:position w:val="-2"/>
                <w:sz w:val="12"/>
              </w:rPr>
              <w:t xml:space="preserve">2 </w:t>
            </w:r>
            <w:r>
              <w:rPr>
                <w:sz w:val="21"/>
              </w:rPr>
              <w:t>中溶液</w:t>
            </w:r>
          </w:p>
        </w:tc>
      </w:tr>
      <w:tr>
        <w:tblPrEx>
          <w:tblW w:w="7736" w:type="dxa"/>
          <w:tblInd w:w="52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/>
        </w:trPr>
        <w:tc>
          <w:tcPr>
            <w:tcW w:w="1668" w:type="dxa"/>
          </w:tcPr>
          <w:p>
            <w:pPr>
              <w:pStyle w:val="TableParagraph"/>
              <w:ind w:left="288" w:right="280"/>
              <w:rPr>
                <w:sz w:val="21"/>
              </w:rPr>
            </w:pPr>
            <w:r>
              <w:rPr>
                <w:sz w:val="21"/>
              </w:rPr>
              <w:t>实验前质量</w:t>
            </w:r>
          </w:p>
        </w:tc>
        <w:tc>
          <w:tcPr>
            <w:tcW w:w="1984" w:type="dxa"/>
          </w:tcPr>
          <w:p>
            <w:pPr>
              <w:pStyle w:val="TableParagraph"/>
              <w:spacing w:before="2"/>
              <w:ind w:left="430" w:right="419"/>
              <w:rPr>
                <w:sz w:val="24"/>
              </w:rPr>
            </w:pPr>
            <w:r>
              <w:rPr>
                <w:sz w:val="24"/>
              </w:rPr>
              <w:t>m g</w:t>
            </w:r>
          </w:p>
        </w:tc>
        <w:tc>
          <w:tcPr>
            <w:tcW w:w="2051" w:type="dxa"/>
          </w:tcPr>
          <w:p>
            <w:pPr>
              <w:pStyle w:val="TableParagraph"/>
              <w:spacing w:before="2"/>
              <w:ind w:left="178" w:right="170"/>
              <w:rPr>
                <w:sz w:val="24"/>
              </w:rPr>
            </w:pPr>
            <w:r>
              <w:rPr>
                <w:sz w:val="24"/>
              </w:rPr>
              <w:t>w g</w:t>
            </w:r>
          </w:p>
        </w:tc>
        <w:tc>
          <w:tcPr>
            <w:tcW w:w="2033" w:type="dxa"/>
          </w:tcPr>
          <w:p>
            <w:pPr>
              <w:pStyle w:val="TableParagraph"/>
              <w:spacing w:before="2"/>
              <w:ind w:left="559" w:right="551"/>
              <w:rPr>
                <w:sz w:val="24"/>
              </w:rPr>
            </w:pPr>
            <w:r>
              <w:rPr>
                <w:sz w:val="24"/>
              </w:rPr>
              <w:t>n g</w:t>
            </w:r>
          </w:p>
        </w:tc>
      </w:tr>
      <w:tr>
        <w:tblPrEx>
          <w:tblW w:w="7736" w:type="dxa"/>
          <w:tblInd w:w="52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668" w:type="dxa"/>
          </w:tcPr>
          <w:p>
            <w:pPr>
              <w:pStyle w:val="TableParagraph"/>
              <w:spacing w:before="2"/>
              <w:ind w:left="288" w:right="280"/>
              <w:rPr>
                <w:sz w:val="21"/>
              </w:rPr>
            </w:pPr>
            <w:r>
              <w:rPr>
                <w:sz w:val="21"/>
              </w:rPr>
              <w:t>实验后质量</w:t>
            </w:r>
          </w:p>
        </w:tc>
        <w:tc>
          <w:tcPr>
            <w:tcW w:w="1984" w:type="dxa"/>
          </w:tcPr>
          <w:p>
            <w:pPr>
              <w:pStyle w:val="TableParagraph"/>
              <w:spacing w:before="3"/>
              <w:ind w:left="430" w:right="419"/>
              <w:rPr>
                <w:sz w:val="24"/>
              </w:rPr>
            </w:pPr>
            <w:r>
              <w:rPr>
                <w:sz w:val="24"/>
              </w:rPr>
              <w:t>a g</w:t>
            </w:r>
          </w:p>
        </w:tc>
        <w:tc>
          <w:tcPr>
            <w:tcW w:w="2051" w:type="dxa"/>
          </w:tcPr>
          <w:p>
            <w:pPr>
              <w:pStyle w:val="TableParagraph"/>
              <w:spacing w:before="3"/>
              <w:ind w:left="178" w:right="170"/>
              <w:rPr>
                <w:sz w:val="24"/>
              </w:rPr>
            </w:pPr>
            <w:r>
              <w:rPr>
                <w:sz w:val="24"/>
              </w:rPr>
              <w:t>b g</w:t>
            </w:r>
          </w:p>
        </w:tc>
        <w:tc>
          <w:tcPr>
            <w:tcW w:w="2033" w:type="dxa"/>
          </w:tcPr>
          <w:p>
            <w:pPr>
              <w:pStyle w:val="TableParagraph"/>
              <w:spacing w:before="3"/>
              <w:ind w:left="559" w:right="551"/>
              <w:rPr>
                <w:sz w:val="24"/>
              </w:rPr>
            </w:pPr>
            <w:r>
              <w:rPr>
                <w:sz w:val="24"/>
              </w:rPr>
              <w:t>c g</w:t>
            </w:r>
          </w:p>
        </w:tc>
      </w:tr>
    </w:tbl>
    <w:p>
      <w:pPr>
        <w:pStyle w:val="BodyText"/>
        <w:spacing w:before="9"/>
        <w:ind w:left="0"/>
        <w:rPr>
          <w:sz w:val="27"/>
        </w:rPr>
      </w:pPr>
    </w:p>
    <w:p>
      <w:pPr>
        <w:pStyle w:val="BodyText"/>
        <w:tabs>
          <w:tab w:val="left" w:pos="7139"/>
        </w:tabs>
      </w:pPr>
      <w:r>
        <w:t>选择合理实验数据计算该氧化铜样品中氧化铜的质量分数是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</w:rPr>
        <w:t>×100%。</w:t>
      </w:r>
    </w:p>
    <w:p>
      <w:pPr>
        <w:pStyle w:val="BodyText"/>
        <w:spacing w:before="86"/>
      </w:pPr>
      <w:r>
        <w:t>（用上表中的字母，以分式形式表示）</w:t>
      </w:r>
    </w:p>
    <w:p>
      <w:pPr>
        <w:numPr>
          <w:ilvl w:val="0"/>
          <w:numId w:val="4"/>
        </w:numPr>
        <w:spacing w:before="85" w:line="314" w:lineRule="auto"/>
        <w:ind w:left="313" w:right="960" w:hanging="209"/>
        <w:jc w:val="both"/>
        <w:rPr>
          <w:spacing w:val="-31"/>
          <w:sz w:val="21"/>
        </w:rPr>
      </w:pPr>
      <w:r>
        <w:rPr>
          <w:sz w:val="21"/>
        </w:rPr>
        <w:t>（12</w:t>
      </w:r>
      <w:r>
        <w:rPr>
          <w:spacing w:val="-25"/>
          <w:sz w:val="21"/>
        </w:rPr>
        <w:t xml:space="preserve"> 分</w:t>
      </w:r>
      <w:r>
        <w:rPr>
          <w:sz w:val="21"/>
        </w:rPr>
        <w:t>）</w:t>
      </w:r>
      <w:r>
        <w:rPr>
          <w:spacing w:val="-6"/>
          <w:sz w:val="21"/>
        </w:rPr>
        <w:t xml:space="preserve">已知某固体样品 </w:t>
      </w:r>
      <w:r>
        <w:rPr>
          <w:sz w:val="21"/>
        </w:rPr>
        <w:t>A</w:t>
      </w:r>
      <w:r>
        <w:rPr>
          <w:spacing w:val="-20"/>
          <w:sz w:val="21"/>
        </w:rPr>
        <w:t xml:space="preserve"> 可能是 </w:t>
      </w:r>
      <w:r>
        <w:rPr>
          <w:sz w:val="24"/>
        </w:rPr>
        <w:t>K</w:t>
      </w:r>
      <w:r>
        <w:rPr>
          <w:position w:val="-3"/>
          <w:sz w:val="12"/>
        </w:rPr>
        <w:t>2</w:t>
      </w:r>
      <w:r>
        <w:rPr>
          <w:sz w:val="24"/>
        </w:rPr>
        <w:t>CO</w:t>
      </w:r>
      <w:r>
        <w:rPr>
          <w:position w:val="-3"/>
          <w:sz w:val="12"/>
        </w:rPr>
        <w:t>3</w:t>
      </w:r>
      <w:r>
        <w:rPr>
          <w:spacing w:val="-28"/>
          <w:position w:val="-3"/>
          <w:sz w:val="12"/>
        </w:rPr>
        <w:t xml:space="preserve"> </w:t>
      </w:r>
      <w:r>
        <w:rPr>
          <w:spacing w:val="-24"/>
          <w:sz w:val="21"/>
        </w:rPr>
        <w:t xml:space="preserve">和 </w:t>
      </w:r>
      <w:r>
        <w:rPr>
          <w:sz w:val="24"/>
        </w:rPr>
        <w:t>Ba(NO</w:t>
      </w:r>
      <w:r>
        <w:rPr>
          <w:position w:val="-3"/>
          <w:sz w:val="12"/>
        </w:rPr>
        <w:t>3</w:t>
      </w:r>
      <w:r>
        <w:rPr>
          <w:sz w:val="24"/>
        </w:rPr>
        <w:t>)</w:t>
      </w:r>
      <w:r>
        <w:rPr>
          <w:position w:val="-3"/>
          <w:sz w:val="12"/>
        </w:rPr>
        <w:t>2</w:t>
      </w:r>
      <w:r>
        <w:rPr>
          <w:spacing w:val="-28"/>
          <w:position w:val="-3"/>
          <w:sz w:val="12"/>
        </w:rPr>
        <w:t xml:space="preserve"> </w:t>
      </w:r>
      <w:r>
        <w:rPr>
          <w:spacing w:val="-4"/>
          <w:sz w:val="21"/>
        </w:rPr>
        <w:t xml:space="preserve">或两者之一，另有一固体样品 </w:t>
      </w:r>
      <w:r>
        <w:rPr>
          <w:sz w:val="21"/>
        </w:rPr>
        <w:t>B，其</w:t>
      </w:r>
      <w:r>
        <w:rPr>
          <w:spacing w:val="-10"/>
          <w:sz w:val="21"/>
        </w:rPr>
        <w:t xml:space="preserve">中可能含有 </w:t>
      </w:r>
      <w:r>
        <w:rPr>
          <w:sz w:val="24"/>
        </w:rPr>
        <w:t>NH</w:t>
      </w:r>
      <w:r>
        <w:rPr>
          <w:position w:val="-2"/>
          <w:sz w:val="12"/>
        </w:rPr>
        <w:t>4</w:t>
      </w:r>
      <w:r>
        <w:rPr>
          <w:sz w:val="24"/>
        </w:rPr>
        <w:t>Cl</w:t>
      </w:r>
      <w:r>
        <w:rPr>
          <w:spacing w:val="-5"/>
          <w:sz w:val="24"/>
        </w:rPr>
        <w:t>、</w:t>
      </w:r>
      <w:r>
        <w:rPr>
          <w:sz w:val="24"/>
        </w:rPr>
        <w:t>(NH</w:t>
      </w:r>
      <w:r>
        <w:rPr>
          <w:position w:val="-2"/>
          <w:sz w:val="12"/>
        </w:rPr>
        <w:t>4</w:t>
      </w:r>
      <w:r>
        <w:rPr>
          <w:sz w:val="24"/>
        </w:rPr>
        <w:t>)</w:t>
      </w:r>
      <w:r>
        <w:rPr>
          <w:position w:val="-2"/>
          <w:sz w:val="12"/>
        </w:rPr>
        <w:t>2</w:t>
      </w:r>
      <w:r>
        <w:rPr>
          <w:sz w:val="24"/>
        </w:rPr>
        <w:t>SO</w:t>
      </w:r>
      <w:r>
        <w:rPr>
          <w:position w:val="-2"/>
          <w:sz w:val="12"/>
        </w:rPr>
        <w:t>4</w:t>
      </w:r>
      <w:r>
        <w:rPr>
          <w:spacing w:val="-3"/>
          <w:sz w:val="24"/>
        </w:rPr>
        <w:t>、</w:t>
      </w:r>
      <w:r>
        <w:rPr>
          <w:sz w:val="24"/>
        </w:rPr>
        <w:t>CuSO</w:t>
      </w:r>
      <w:r>
        <w:rPr>
          <w:position w:val="-2"/>
          <w:sz w:val="12"/>
        </w:rPr>
        <w:t>4</w:t>
      </w:r>
      <w:r>
        <w:rPr>
          <w:spacing w:val="-3"/>
          <w:sz w:val="24"/>
        </w:rPr>
        <w:t>、</w:t>
      </w:r>
      <w:r>
        <w:rPr>
          <w:sz w:val="24"/>
        </w:rPr>
        <w:t>MgSO</w:t>
      </w:r>
      <w:r>
        <w:rPr>
          <w:position w:val="-2"/>
          <w:sz w:val="12"/>
        </w:rPr>
        <w:t>4</w:t>
      </w:r>
      <w:r>
        <w:rPr>
          <w:spacing w:val="-35"/>
          <w:position w:val="-2"/>
          <w:sz w:val="12"/>
        </w:rPr>
        <w:t xml:space="preserve"> </w:t>
      </w:r>
      <w:r>
        <w:rPr>
          <w:sz w:val="21"/>
        </w:rPr>
        <w:t>四种物质中的一种或多种，按下图所示进行探究实验，出现的现象如图中所述（</w:t>
      </w:r>
      <w:r>
        <w:rPr>
          <w:spacing w:val="-147"/>
          <w:sz w:val="21"/>
        </w:rPr>
        <w:t>设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过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程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中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所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有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发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生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的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反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应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都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恰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好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完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全</w:t>
      </w:r>
      <w:r>
        <w:rPr>
          <w:spacing w:val="-62"/>
          <w:position w:val="-7"/>
          <w:sz w:val="21"/>
        </w:rPr>
        <w:t>．</w:t>
      </w:r>
      <w:r>
        <w:rPr>
          <w:spacing w:val="-147"/>
          <w:sz w:val="21"/>
        </w:rPr>
        <w:t>反</w:t>
      </w:r>
      <w:r>
        <w:rPr>
          <w:spacing w:val="-63"/>
          <w:position w:val="-7"/>
          <w:sz w:val="21"/>
        </w:rPr>
        <w:t>．</w:t>
      </w:r>
      <w:r>
        <w:rPr>
          <w:spacing w:val="-146"/>
          <w:sz w:val="21"/>
        </w:rPr>
        <w:t>应</w:t>
      </w:r>
      <w:r>
        <w:rPr>
          <w:spacing w:val="-31"/>
          <w:position w:val="-7"/>
          <w:sz w:val="21"/>
        </w:rPr>
        <w:t>．</w:t>
      </w:r>
      <w:r>
        <w:rPr>
          <w:spacing w:val="-31"/>
          <w:sz w:val="21"/>
        </w:rPr>
        <w:t>）</w:t>
      </w:r>
    </w:p>
    <w:p>
      <w:pPr>
        <w:widowControl w:val="0"/>
        <w:numPr>
          <w:numId w:val="0"/>
        </w:numPr>
        <w:autoSpaceDE w:val="0"/>
        <w:autoSpaceDN w:val="0"/>
        <w:spacing w:before="85" w:after="0" w:line="314" w:lineRule="auto"/>
        <w:ind w:right="960" w:rightChars="0"/>
        <w:jc w:val="both"/>
        <w:rPr>
          <w:spacing w:val="-31"/>
          <w:sz w:val="21"/>
        </w:rPr>
      </w:pPr>
    </w:p>
    <w:p>
      <w:pPr>
        <w:widowControl w:val="0"/>
        <w:numPr>
          <w:numId w:val="0"/>
        </w:numPr>
        <w:autoSpaceDE w:val="0"/>
        <w:autoSpaceDN w:val="0"/>
        <w:spacing w:before="85" w:after="0" w:line="314" w:lineRule="auto"/>
        <w:ind w:right="960" w:rightChars="0"/>
        <w:jc w:val="both"/>
        <w:rPr>
          <w:spacing w:val="-31"/>
          <w:sz w:val="21"/>
        </w:rPr>
      </w:pPr>
    </w:p>
    <w:p>
      <w:pPr>
        <w:widowControl w:val="0"/>
        <w:numPr>
          <w:numId w:val="0"/>
        </w:numPr>
        <w:autoSpaceDE w:val="0"/>
        <w:autoSpaceDN w:val="0"/>
        <w:spacing w:before="85" w:after="0" w:line="314" w:lineRule="auto"/>
        <w:ind w:right="960" w:rightChars="0"/>
        <w:jc w:val="both"/>
        <w:rPr>
          <w:spacing w:val="-31"/>
          <w:sz w:val="21"/>
        </w:rPr>
      </w:pPr>
    </w:p>
    <w:p>
      <w:pPr>
        <w:widowControl w:val="0"/>
        <w:numPr>
          <w:numId w:val="0"/>
        </w:numPr>
        <w:autoSpaceDE w:val="0"/>
        <w:autoSpaceDN w:val="0"/>
        <w:spacing w:before="85" w:after="0" w:line="314" w:lineRule="auto"/>
        <w:ind w:right="960" w:rightChars="0"/>
        <w:jc w:val="both"/>
        <w:rPr>
          <w:spacing w:val="-31"/>
          <w:sz w:val="21"/>
        </w:rPr>
      </w:pPr>
    </w:p>
    <w:p>
      <w:pPr>
        <w:widowControl w:val="0"/>
        <w:numPr>
          <w:numId w:val="0"/>
        </w:numPr>
        <w:autoSpaceDE w:val="0"/>
        <w:autoSpaceDN w:val="0"/>
        <w:spacing w:before="85" w:after="0" w:line="314" w:lineRule="auto"/>
        <w:ind w:right="960" w:rightChars="0"/>
        <w:jc w:val="both"/>
        <w:rPr>
          <w:spacing w:val="-31"/>
          <w:sz w:val="21"/>
        </w:rPr>
      </w:pPr>
    </w:p>
    <w:p>
      <w:pPr>
        <w:widowControl w:val="0"/>
        <w:numPr>
          <w:numId w:val="0"/>
        </w:numPr>
        <w:autoSpaceDE w:val="0"/>
        <w:autoSpaceDN w:val="0"/>
        <w:spacing w:before="85" w:after="0" w:line="314" w:lineRule="auto"/>
        <w:ind w:right="960" w:rightChars="0"/>
        <w:jc w:val="both"/>
        <w:rPr>
          <w:spacing w:val="-31"/>
          <w:sz w:val="21"/>
        </w:rPr>
      </w:pPr>
    </w:p>
    <w:p>
      <w:pPr>
        <w:pStyle w:val="BodyText"/>
        <w:spacing w:before="10"/>
        <w:rPr>
          <w:sz w:val="11"/>
        </w:rPr>
      </w:pPr>
    </w:p>
    <w:p>
      <w:pPr>
        <w:pStyle w:val="BodyText"/>
        <w:spacing w:before="10"/>
        <w:rPr>
          <w:sz w:val="11"/>
        </w:rPr>
      </w:pPr>
    </w:p>
    <w:p>
      <w:pPr>
        <w:pStyle w:val="BodyText"/>
        <w:spacing w:before="69"/>
        <w:ind w:left="313"/>
      </w:pPr>
      <w:r>
        <w:t>试根据实验过程和发生的现象，填写以下空白。</w:t>
      </w:r>
    </w:p>
    <w:p>
      <w:pPr>
        <w:pStyle w:val="ListParagraph"/>
        <w:numPr>
          <w:ilvl w:val="0"/>
          <w:numId w:val="5"/>
        </w:numPr>
        <w:tabs>
          <w:tab w:val="left" w:pos="838"/>
          <w:tab w:val="left" w:pos="4355"/>
        </w:tabs>
        <w:spacing w:before="113" w:after="0" w:line="240" w:lineRule="auto"/>
        <w:ind w:left="838" w:right="0" w:hanging="525"/>
        <w:jc w:val="left"/>
        <w:rPr>
          <w:sz w:val="21"/>
        </w:rPr>
      </w:pPr>
      <w:r>
        <w:rPr>
          <w:spacing w:val="2"/>
          <w:w w:val="99"/>
          <w:sz w:val="21"/>
        </w:rPr>
        <w:t>常</w:t>
      </w:r>
      <w:r>
        <w:rPr>
          <w:spacing w:val="-1"/>
          <w:w w:val="99"/>
          <w:sz w:val="21"/>
        </w:rPr>
        <w:t>温</w:t>
      </w:r>
      <w:r>
        <w:rPr>
          <w:spacing w:val="2"/>
          <w:w w:val="99"/>
          <w:sz w:val="21"/>
        </w:rPr>
        <w:t>下</w:t>
      </w:r>
      <w:r>
        <w:rPr>
          <w:spacing w:val="-1"/>
          <w:w w:val="99"/>
          <w:sz w:val="21"/>
        </w:rPr>
        <w:t>，</w:t>
      </w:r>
      <w:r>
        <w:rPr>
          <w:spacing w:val="2"/>
          <w:w w:val="99"/>
          <w:sz w:val="21"/>
        </w:rPr>
        <w:t>气</w:t>
      </w:r>
      <w:r>
        <w:rPr>
          <w:w w:val="99"/>
          <w:sz w:val="21"/>
        </w:rPr>
        <w:t>体</w:t>
      </w:r>
      <w:r>
        <w:rPr>
          <w:spacing w:val="-50"/>
          <w:sz w:val="21"/>
        </w:rPr>
        <w:t xml:space="preserve"> </w:t>
      </w:r>
      <w:r>
        <w:rPr>
          <w:w w:val="99"/>
          <w:sz w:val="21"/>
        </w:rPr>
        <w:t>C</w:t>
      </w:r>
      <w:r>
        <w:rPr>
          <w:spacing w:val="-54"/>
          <w:sz w:val="21"/>
        </w:rPr>
        <w:t xml:space="preserve"> </w:t>
      </w:r>
      <w:r>
        <w:rPr>
          <w:spacing w:val="-1"/>
          <w:w w:val="99"/>
          <w:sz w:val="21"/>
        </w:rPr>
        <w:t>的</w:t>
      </w:r>
      <w:r>
        <w:rPr>
          <w:spacing w:val="2"/>
          <w:w w:val="99"/>
          <w:sz w:val="21"/>
        </w:rPr>
        <w:t>水</w:t>
      </w:r>
      <w:r>
        <w:rPr>
          <w:spacing w:val="-1"/>
          <w:w w:val="99"/>
          <w:sz w:val="21"/>
        </w:rPr>
        <w:t>溶</w:t>
      </w:r>
      <w:r>
        <w:rPr>
          <w:w w:val="99"/>
          <w:sz w:val="21"/>
        </w:rPr>
        <w:t>液</w:t>
      </w:r>
      <w:r>
        <w:rPr>
          <w:spacing w:val="-50"/>
          <w:sz w:val="21"/>
        </w:rPr>
        <w:t xml:space="preserve"> </w:t>
      </w:r>
      <w:r>
        <w:rPr>
          <w:spacing w:val="1"/>
          <w:w w:val="99"/>
          <w:sz w:val="21"/>
        </w:rPr>
        <w:t>PH</w:t>
      </w:r>
      <w:r>
        <w:rPr>
          <w:rFonts w:ascii="Times New Roman" w:eastAsia="Times New Roman" w:hAnsi="Times New Roman"/>
          <w:w w:val="99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pacing w:val="1"/>
          <w:w w:val="99"/>
          <w:sz w:val="21"/>
        </w:rPr>
        <w:t>7</w:t>
      </w:r>
      <w:r>
        <w:rPr>
          <w:spacing w:val="-104"/>
          <w:w w:val="99"/>
          <w:sz w:val="21"/>
        </w:rPr>
        <w:t>。</w:t>
      </w:r>
      <w:r>
        <w:rPr>
          <w:spacing w:val="-1"/>
          <w:w w:val="99"/>
          <w:sz w:val="21"/>
        </w:rPr>
        <w:t>（</w:t>
      </w:r>
      <w:r>
        <w:rPr>
          <w:spacing w:val="2"/>
          <w:w w:val="99"/>
          <w:sz w:val="21"/>
        </w:rPr>
        <w:t>填</w:t>
      </w:r>
      <w:r>
        <w:rPr>
          <w:spacing w:val="-1"/>
          <w:w w:val="99"/>
          <w:sz w:val="21"/>
        </w:rPr>
        <w:t>“大</w:t>
      </w:r>
      <w:r>
        <w:rPr>
          <w:spacing w:val="2"/>
          <w:w w:val="99"/>
          <w:sz w:val="21"/>
        </w:rPr>
        <w:t>于</w:t>
      </w:r>
      <w:r>
        <w:rPr>
          <w:spacing w:val="-104"/>
          <w:w w:val="99"/>
          <w:sz w:val="21"/>
        </w:rPr>
        <w:t>”</w:t>
      </w:r>
      <w:r>
        <w:rPr>
          <w:spacing w:val="2"/>
          <w:w w:val="99"/>
          <w:sz w:val="21"/>
        </w:rPr>
        <w:t>“</w:t>
      </w:r>
      <w:r>
        <w:rPr>
          <w:spacing w:val="-1"/>
          <w:w w:val="99"/>
          <w:sz w:val="21"/>
        </w:rPr>
        <w:t>小</w:t>
      </w:r>
      <w:r>
        <w:rPr>
          <w:spacing w:val="2"/>
          <w:w w:val="99"/>
          <w:sz w:val="21"/>
        </w:rPr>
        <w:t>于</w:t>
      </w:r>
      <w:r>
        <w:rPr>
          <w:spacing w:val="-106"/>
          <w:w w:val="99"/>
          <w:sz w:val="21"/>
        </w:rPr>
        <w:t>”</w:t>
      </w:r>
      <w:r>
        <w:rPr>
          <w:spacing w:val="2"/>
          <w:w w:val="99"/>
          <w:sz w:val="21"/>
        </w:rPr>
        <w:t>“</w:t>
      </w:r>
      <w:r>
        <w:rPr>
          <w:spacing w:val="-1"/>
          <w:w w:val="99"/>
          <w:sz w:val="21"/>
        </w:rPr>
        <w:t>等</w:t>
      </w:r>
      <w:r>
        <w:rPr>
          <w:spacing w:val="2"/>
          <w:w w:val="99"/>
          <w:sz w:val="21"/>
        </w:rPr>
        <w:t>于</w:t>
      </w:r>
      <w:r>
        <w:rPr>
          <w:spacing w:val="-1"/>
          <w:w w:val="99"/>
          <w:sz w:val="21"/>
        </w:rPr>
        <w:t>”之</w:t>
      </w:r>
      <w:r>
        <w:rPr>
          <w:spacing w:val="2"/>
          <w:w w:val="99"/>
          <w:sz w:val="21"/>
        </w:rPr>
        <w:t>一</w:t>
      </w:r>
      <w:r>
        <w:rPr>
          <w:w w:val="99"/>
          <w:sz w:val="21"/>
        </w:rPr>
        <w:t>）</w:t>
      </w:r>
    </w:p>
    <w:p>
      <w:pPr>
        <w:pStyle w:val="ListParagraph"/>
        <w:numPr>
          <w:ilvl w:val="0"/>
          <w:numId w:val="5"/>
        </w:numPr>
        <w:tabs>
          <w:tab w:val="left" w:pos="838"/>
          <w:tab w:val="left" w:pos="5459"/>
        </w:tabs>
        <w:spacing w:before="112" w:after="0" w:line="240" w:lineRule="auto"/>
        <w:ind w:left="838" w:right="0" w:hanging="525"/>
        <w:jc w:val="left"/>
        <w:rPr>
          <w:sz w:val="21"/>
        </w:rPr>
      </w:pPr>
      <w:r>
        <w:rPr>
          <w:sz w:val="21"/>
        </w:rPr>
        <w:t>沉淀</w:t>
      </w:r>
      <w:r>
        <w:rPr>
          <w:spacing w:val="-51"/>
          <w:sz w:val="21"/>
        </w:rPr>
        <w:t xml:space="preserve"> </w:t>
      </w:r>
      <w:r>
        <w:rPr>
          <w:sz w:val="21"/>
        </w:rPr>
        <w:t>G</w:t>
      </w:r>
      <w:r>
        <w:rPr>
          <w:spacing w:val="-54"/>
          <w:sz w:val="21"/>
        </w:rPr>
        <w:t xml:space="preserve"> </w:t>
      </w:r>
      <w:r>
        <w:rPr>
          <w:sz w:val="21"/>
        </w:rPr>
        <w:t>的化学式为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ListParagraph"/>
        <w:numPr>
          <w:ilvl w:val="0"/>
          <w:numId w:val="5"/>
        </w:numPr>
        <w:tabs>
          <w:tab w:val="left" w:pos="838"/>
          <w:tab w:val="left" w:pos="5824"/>
        </w:tabs>
        <w:spacing w:before="111" w:after="0" w:line="240" w:lineRule="auto"/>
        <w:ind w:left="838" w:right="0" w:hanging="525"/>
        <w:jc w:val="left"/>
        <w:rPr>
          <w:sz w:val="21"/>
        </w:rPr>
      </w:pPr>
      <w:r>
        <w:rPr>
          <w:sz w:val="21"/>
        </w:rPr>
        <w:t>溶液</w:t>
      </w:r>
      <w:r>
        <w:rPr>
          <w:spacing w:val="-51"/>
          <w:sz w:val="21"/>
        </w:rPr>
        <w:t xml:space="preserve"> </w:t>
      </w:r>
      <w:r>
        <w:rPr>
          <w:sz w:val="21"/>
        </w:rPr>
        <w:t>D</w:t>
      </w:r>
      <w:r>
        <w:rPr>
          <w:spacing w:val="-55"/>
          <w:sz w:val="21"/>
        </w:rPr>
        <w:t xml:space="preserve"> </w:t>
      </w:r>
      <w:r>
        <w:rPr>
          <w:sz w:val="21"/>
        </w:rPr>
        <w:t>中，一定存在的阳离子是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(填写离子符号</w:t>
      </w:r>
      <w:r>
        <w:rPr>
          <w:spacing w:val="-106"/>
          <w:sz w:val="21"/>
        </w:rPr>
        <w:t>）</w:t>
      </w:r>
      <w:r>
        <w:rPr>
          <w:sz w:val="21"/>
        </w:rPr>
        <w:t>。</w:t>
      </w:r>
    </w:p>
    <w:p>
      <w:pPr>
        <w:pStyle w:val="ListParagraph"/>
        <w:numPr>
          <w:ilvl w:val="0"/>
          <w:numId w:val="5"/>
        </w:numPr>
        <w:tabs>
          <w:tab w:val="left" w:pos="838"/>
          <w:tab w:val="left" w:pos="8399"/>
        </w:tabs>
        <w:spacing w:before="115" w:after="0" w:line="240" w:lineRule="auto"/>
        <w:ind w:left="838" w:right="0" w:hanging="525"/>
        <w:jc w:val="left"/>
        <w:rPr>
          <w:sz w:val="21"/>
        </w:rPr>
      </w:pPr>
      <w:r>
        <w:rPr>
          <w:sz w:val="21"/>
        </w:rPr>
        <w:t>写出步骤③中生成白色沉淀</w:t>
      </w:r>
      <w:r>
        <w:rPr>
          <w:spacing w:val="-52"/>
          <w:sz w:val="21"/>
        </w:rPr>
        <w:t xml:space="preserve"> </w:t>
      </w:r>
      <w:r>
        <w:rPr>
          <w:sz w:val="21"/>
        </w:rPr>
        <w:t>I</w:t>
      </w:r>
      <w:r>
        <w:rPr>
          <w:spacing w:val="-56"/>
          <w:sz w:val="21"/>
        </w:rPr>
        <w:t xml:space="preserve"> </w:t>
      </w:r>
      <w:r>
        <w:rPr>
          <w:sz w:val="21"/>
        </w:rPr>
        <w:t>的化学方程式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ListParagraph"/>
        <w:numPr>
          <w:ilvl w:val="0"/>
          <w:numId w:val="5"/>
        </w:numPr>
        <w:tabs>
          <w:tab w:val="left" w:pos="838"/>
          <w:tab w:val="left" w:pos="5528"/>
          <w:tab w:val="left" w:pos="7664"/>
        </w:tabs>
        <w:spacing w:before="110" w:after="0" w:line="340" w:lineRule="auto"/>
        <w:ind w:left="839" w:right="965" w:hanging="526"/>
        <w:jc w:val="left"/>
        <w:rPr>
          <w:sz w:val="21"/>
        </w:rPr>
      </w:pPr>
      <w:r>
        <w:rPr>
          <w:sz w:val="21"/>
        </w:rPr>
        <w:t>样品</w:t>
      </w:r>
      <w:r>
        <w:rPr>
          <w:spacing w:val="-55"/>
          <w:sz w:val="21"/>
        </w:rPr>
        <w:t xml:space="preserve"> </w:t>
      </w:r>
      <w:r>
        <w:rPr>
          <w:sz w:val="21"/>
        </w:rPr>
        <w:t>B</w:t>
      </w:r>
      <w:r>
        <w:rPr>
          <w:spacing w:val="-54"/>
          <w:sz w:val="21"/>
        </w:rPr>
        <w:t xml:space="preserve"> </w:t>
      </w:r>
      <w:r>
        <w:rPr>
          <w:sz w:val="21"/>
        </w:rPr>
        <w:t>中</w:t>
      </w:r>
      <w:r>
        <w:rPr>
          <w:spacing w:val="-17"/>
          <w:sz w:val="21"/>
        </w:rPr>
        <w:t>，</w:t>
      </w:r>
      <w:r>
        <w:rPr>
          <w:sz w:val="21"/>
        </w:rPr>
        <w:t>还不能确定的物质是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(填写化学式</w:t>
      </w:r>
      <w:r>
        <w:rPr>
          <w:spacing w:val="-9"/>
          <w:sz w:val="21"/>
        </w:rPr>
        <w:t>)，</w:t>
      </w:r>
      <w:r>
        <w:rPr>
          <w:sz w:val="21"/>
        </w:rPr>
        <w:t>得出此结论的理</w:t>
      </w:r>
      <w:r>
        <w:rPr>
          <w:spacing w:val="-10"/>
          <w:sz w:val="21"/>
        </w:rPr>
        <w:t>由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BodyText"/>
        <w:spacing w:line="340" w:lineRule="auto"/>
        <w:ind w:left="419" w:right="957" w:hanging="315"/>
      </w:pPr>
      <w:r>
        <w:rPr>
          <w:spacing w:val="-5"/>
        </w:rPr>
        <w:t>20.（8</w:t>
      </w:r>
      <w:r>
        <w:rPr>
          <w:spacing w:val="-29"/>
        </w:rPr>
        <w:t xml:space="preserve"> 分</w:t>
      </w:r>
      <w:r>
        <w:rPr>
          <w:spacing w:val="-20"/>
        </w:rPr>
        <w:t>）</w:t>
      </w:r>
      <w:r>
        <w:rPr>
          <w:spacing w:val="-7"/>
        </w:rPr>
        <w:t xml:space="preserve">我国海岸线长达 </w:t>
      </w:r>
      <w:r>
        <w:t>3.2</w:t>
      </w:r>
      <w:r>
        <w:rPr>
          <w:spacing w:val="-12"/>
        </w:rPr>
        <w:t xml:space="preserve"> 万千米，海洋专属经济区幅员辽阔，海洋资源丰富，开发前景</w:t>
      </w:r>
      <w:r>
        <w:rPr>
          <w:spacing w:val="-8"/>
        </w:rPr>
        <w:t xml:space="preserve">十分远大。海水中含有丰富的海水化学资源，已发现的海水化学物质有 </w:t>
      </w:r>
      <w:r>
        <w:t>80</w:t>
      </w:r>
      <w:r>
        <w:rPr>
          <w:spacing w:val="-6"/>
        </w:rPr>
        <w:t xml:space="preserve"> 多种,可提取的</w:t>
      </w:r>
    </w:p>
    <w:p>
      <w:pPr>
        <w:pStyle w:val="BodyText"/>
        <w:spacing w:line="268" w:lineRule="exact"/>
        <w:ind w:left="419"/>
      </w:pPr>
      <w:r>
        <w:rPr>
          <w:spacing w:val="-11"/>
        </w:rPr>
        <w:t xml:space="preserve">化学物质达 </w:t>
      </w:r>
      <w:r>
        <w:t>50</w:t>
      </w:r>
      <w:r>
        <w:rPr>
          <w:spacing w:val="-8"/>
        </w:rPr>
        <w:t xml:space="preserve"> 多种。下图是利用海洋中的物质，制取纯碱，镁和溴的流程图：</w:t>
      </w:r>
    </w:p>
    <w:p>
      <w:pPr>
        <w:pStyle w:val="BodyText"/>
        <w:spacing w:before="7"/>
        <w:rPr>
          <w:sz w:val="16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885190</wp:posOffset>
            </wp:positionH>
            <wp:positionV relativeFrom="paragraph">
              <wp:posOffset>159385</wp:posOffset>
            </wp:positionV>
            <wp:extent cx="5027930" cy="1371600"/>
            <wp:effectExtent l="0" t="0" r="1270" b="0"/>
            <wp:wrapTopAndBottom/>
            <wp:docPr id="8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81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7"/>
        <w:rPr>
          <w:sz w:val="26"/>
        </w:rPr>
      </w:pPr>
    </w:p>
    <w:p>
      <w:pPr>
        <w:pStyle w:val="ListParagraph"/>
        <w:numPr>
          <w:ilvl w:val="1"/>
          <w:numId w:val="5"/>
        </w:numPr>
        <w:tabs>
          <w:tab w:val="left" w:pos="944"/>
          <w:tab w:val="left" w:pos="6507"/>
        </w:tabs>
        <w:spacing w:before="0" w:after="0" w:line="240" w:lineRule="auto"/>
        <w:ind w:left="943" w:right="0" w:hanging="525"/>
        <w:jc w:val="left"/>
        <w:rPr>
          <w:sz w:val="21"/>
        </w:rPr>
      </w:pPr>
      <w:r>
        <w:rPr>
          <w:sz w:val="21"/>
        </w:rPr>
        <w:t>流程图中步骤①—③中属于分解反应的是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w w:val="95"/>
          <w:sz w:val="21"/>
        </w:rPr>
        <w:t>（填序号</w:t>
      </w:r>
      <w:r>
        <w:rPr>
          <w:spacing w:val="-104"/>
          <w:w w:val="95"/>
          <w:sz w:val="21"/>
        </w:rPr>
        <w:t>）</w:t>
      </w:r>
      <w:r>
        <w:rPr>
          <w:w w:val="95"/>
          <w:sz w:val="21"/>
        </w:rPr>
        <w:t>。</w:t>
      </w:r>
    </w:p>
    <w:p>
      <w:pPr>
        <w:pStyle w:val="ListParagraph"/>
        <w:numPr>
          <w:ilvl w:val="1"/>
          <w:numId w:val="5"/>
        </w:numPr>
        <w:tabs>
          <w:tab w:val="left" w:pos="944"/>
          <w:tab w:val="left" w:pos="8504"/>
        </w:tabs>
        <w:spacing w:before="112" w:after="0" w:line="340" w:lineRule="auto"/>
        <w:ind w:left="524" w:right="912" w:hanging="106"/>
        <w:jc w:val="both"/>
        <w:rPr>
          <w:sz w:val="21"/>
        </w:rPr>
      </w:pPr>
      <w:r>
        <w:rPr>
          <w:w w:val="95"/>
          <w:sz w:val="21"/>
        </w:rPr>
        <w:t xml:space="preserve">海洋环境与陆上不同，一旦被污染，即使采取措施，其危害也难以在短时间内消除。  </w:t>
      </w:r>
      <w:r>
        <w:rPr>
          <w:sz w:val="21"/>
        </w:rPr>
        <w:t>因为治理海域污染</w:t>
      </w:r>
      <w:r>
        <w:rPr>
          <w:spacing w:val="-13"/>
          <w:sz w:val="21"/>
        </w:rPr>
        <w:t>，</w:t>
      </w:r>
      <w:r>
        <w:rPr>
          <w:sz w:val="21"/>
        </w:rPr>
        <w:t>比治理陆上污染所花费的时间要长</w:t>
      </w:r>
      <w:r>
        <w:rPr>
          <w:spacing w:val="-10"/>
          <w:sz w:val="21"/>
        </w:rPr>
        <w:t>，</w:t>
      </w:r>
      <w:r>
        <w:rPr>
          <w:sz w:val="21"/>
        </w:rPr>
        <w:t>技术上要复杂</w:t>
      </w:r>
      <w:r>
        <w:rPr>
          <w:spacing w:val="-13"/>
          <w:sz w:val="21"/>
        </w:rPr>
        <w:t>，</w:t>
      </w:r>
      <w:r>
        <w:rPr>
          <w:sz w:val="21"/>
        </w:rPr>
        <w:t>难度要大</w:t>
      </w:r>
      <w:r>
        <w:rPr>
          <w:spacing w:val="-13"/>
          <w:sz w:val="21"/>
        </w:rPr>
        <w:t>，</w:t>
      </w:r>
      <w:r>
        <w:rPr>
          <w:sz w:val="21"/>
        </w:rPr>
        <w:t>投资也高</w:t>
      </w:r>
      <w:r>
        <w:rPr>
          <w:spacing w:val="-10"/>
          <w:sz w:val="21"/>
        </w:rPr>
        <w:t>，</w:t>
      </w:r>
      <w:r>
        <w:rPr>
          <w:sz w:val="21"/>
        </w:rPr>
        <w:t>而且还不易收到良好效果</w:t>
      </w:r>
      <w:r>
        <w:rPr>
          <w:spacing w:val="-8"/>
          <w:sz w:val="21"/>
        </w:rPr>
        <w:t>。</w:t>
      </w:r>
      <w:r>
        <w:rPr>
          <w:sz w:val="21"/>
        </w:rPr>
        <w:t>所以</w:t>
      </w:r>
      <w:r>
        <w:rPr>
          <w:spacing w:val="-8"/>
          <w:sz w:val="21"/>
        </w:rPr>
        <w:t>，</w:t>
      </w:r>
      <w:r>
        <w:rPr>
          <w:sz w:val="21"/>
        </w:rPr>
        <w:t>保护海洋环境</w:t>
      </w:r>
      <w:r>
        <w:rPr>
          <w:spacing w:val="-8"/>
          <w:sz w:val="21"/>
        </w:rPr>
        <w:t>，</w:t>
      </w:r>
      <w:r>
        <w:rPr>
          <w:sz w:val="21"/>
        </w:rPr>
        <w:t>应以预防为主</w:t>
      </w:r>
      <w:r>
        <w:rPr>
          <w:spacing w:val="-8"/>
          <w:sz w:val="21"/>
        </w:rPr>
        <w:t>，</w:t>
      </w:r>
      <w:r>
        <w:rPr>
          <w:sz w:val="21"/>
        </w:rPr>
        <w:t>防治</w:t>
      </w:r>
      <w:r>
        <w:rPr>
          <w:spacing w:val="-8"/>
          <w:sz w:val="21"/>
        </w:rPr>
        <w:t>。</w:t>
      </w:r>
      <w:r>
        <w:rPr>
          <w:sz w:val="21"/>
        </w:rPr>
        <w:t>保护海洋环境人人有责，请列举一条保护海洋环境的措施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pacing w:val="-17"/>
          <w:sz w:val="21"/>
        </w:rPr>
        <w:t>。</w:t>
      </w:r>
    </w:p>
    <w:p>
      <w:pPr>
        <w:pStyle w:val="ListParagraph"/>
        <w:numPr>
          <w:ilvl w:val="1"/>
          <w:numId w:val="5"/>
        </w:numPr>
        <w:tabs>
          <w:tab w:val="left" w:pos="945"/>
        </w:tabs>
        <w:spacing w:before="0" w:after="0" w:line="340" w:lineRule="auto"/>
        <w:ind w:left="524" w:right="962" w:hanging="106"/>
        <w:jc w:val="both"/>
        <w:rPr>
          <w:sz w:val="21"/>
        </w:rPr>
      </w:pPr>
      <w:r>
        <w:rPr>
          <w:spacing w:val="-2"/>
          <w:sz w:val="21"/>
        </w:rPr>
        <w:t xml:space="preserve">取一定质量的氢氧化镁固体于烧杯中，再向烧杯中逐滴加入溶质质量分数为 </w:t>
      </w:r>
      <w:r>
        <w:rPr>
          <w:sz w:val="21"/>
        </w:rPr>
        <w:t>10%的稀盐酸，烧杯中沉淀的质量与滴入稀盐酸的质量关系曲线如图所示。回答下列问题：</w:t>
      </w:r>
    </w:p>
    <w:p>
      <w:pPr>
        <w:pStyle w:val="BodyText"/>
        <w:tabs>
          <w:tab w:val="left" w:pos="5667"/>
        </w:tabs>
        <w:spacing w:line="268" w:lineRule="exact"/>
        <w:ind w:left="524"/>
      </w:pPr>
      <w:r>
        <w:pict>
          <v:shape id="_x0000_s1072" o:spid="_x0000_s1027" type="#_x0000_t202" style="height:65pt;margin-left:349.35pt;margin-top:5pt;mso-height-relative:page;mso-position-horizontal-relative:page;mso-width-relative:page;position:absolute;width:11pt;z-index:-251642880" coordsize="21600,21600" filled="f" stroked="f">
            <v:stroke joinstyle="miter"/>
            <v:textbox style="layout-flow:vertical-ideographic" inset="0,0,0,0">
              <w:txbxContent>
                <w:p>
                  <w:pPr>
                    <w:spacing w:before="0" w:line="168" w:lineRule="auto"/>
                    <w:ind w:left="20" w:right="0" w:firstLine="0"/>
                    <w:jc w:val="left"/>
                    <w:rPr>
                      <w:sz w:val="18"/>
                    </w:rPr>
                  </w:pPr>
                  <w:r>
                    <w:rPr>
                      <w:sz w:val="18"/>
                    </w:rPr>
                    <w:t>剩余沉淀的质量</w:t>
                  </w:r>
                </w:p>
              </w:txbxContent>
            </v:textbox>
          </v:shape>
        </w:pict>
      </w:r>
      <w:r>
        <w:t>①此过程中可以观察到的明显现象是：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tabs>
          <w:tab w:val="left" w:pos="4587"/>
        </w:tabs>
        <w:spacing w:before="109"/>
        <w:ind w:left="524"/>
      </w:pPr>
      <w:r>
        <w:t>②A</w:t>
      </w:r>
      <w:r>
        <w:rPr>
          <w:spacing w:val="-54"/>
        </w:rPr>
        <w:t xml:space="preserve"> </w:t>
      </w:r>
      <w:r>
        <w:t>点处的溶质是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w w:val="95"/>
          <w:u w:val="single"/>
        </w:rPr>
        <w:t>（</w:t>
      </w:r>
      <w:r>
        <w:rPr>
          <w:w w:val="95"/>
        </w:rPr>
        <w:t>填</w:t>
      </w:r>
      <w:r>
        <w:rPr>
          <w:spacing w:val="-147"/>
          <w:w w:val="95"/>
        </w:rPr>
        <w:t>化</w:t>
      </w:r>
      <w:r>
        <w:rPr>
          <w:spacing w:val="-63"/>
          <w:w w:val="95"/>
          <w:position w:val="-7"/>
        </w:rPr>
        <w:t>．</w:t>
      </w:r>
      <w:r>
        <w:rPr>
          <w:spacing w:val="-146"/>
          <w:w w:val="95"/>
        </w:rPr>
        <w:t>学</w:t>
      </w:r>
      <w:r>
        <w:rPr>
          <w:spacing w:val="-62"/>
          <w:w w:val="95"/>
          <w:position w:val="-7"/>
        </w:rPr>
        <w:t>．</w:t>
      </w:r>
      <w:r>
        <w:rPr>
          <w:spacing w:val="-147"/>
          <w:w w:val="95"/>
        </w:rPr>
        <w:t>式</w:t>
      </w:r>
      <w:r>
        <w:rPr>
          <w:spacing w:val="-31"/>
          <w:w w:val="95"/>
          <w:position w:val="-7"/>
        </w:rPr>
        <w:t>．</w:t>
      </w:r>
      <w:r>
        <w:rPr>
          <w:spacing w:val="-31"/>
          <w:w w:val="95"/>
        </w:rPr>
        <w:t>）</w:t>
      </w:r>
    </w:p>
    <w:p>
      <w:pPr>
        <w:pStyle w:val="BodyText"/>
        <w:spacing w:before="32"/>
        <w:ind w:left="524"/>
      </w:pPr>
      <w:r>
        <w:t>③求恰好完全反应时，所得不</w:t>
      </w:r>
      <w:bookmarkStart w:id="0" w:name="_GoBack"/>
      <w:bookmarkEnd w:id="0"/>
      <w:r>
        <w:t>饱和溶液的质量为多少？</w:t>
      </w:r>
    </w:p>
    <w:p>
      <w:pPr>
        <w:pStyle w:val="BodyText"/>
        <w:spacing w:before="12"/>
        <w:rPr>
          <w:sz w:val="19"/>
        </w:rPr>
      </w:pPr>
    </w:p>
    <w:p>
      <w:pPr>
        <w:pStyle w:val="BodyText"/>
        <w:spacing w:before="57" w:line="217" w:lineRule="exact"/>
        <w:ind w:left="2864"/>
        <w:jc w:val="center"/>
        <w:rPr>
          <w:rFonts w:ascii="Calibri"/>
        </w:rPr>
      </w:pPr>
      <w:r>
        <w:rPr>
          <w:rFonts w:ascii="Calibri"/>
        </w:rPr>
        <w:t>/g</w:t>
      </w:r>
    </w:p>
    <w:p>
      <w:pPr>
        <w:pStyle w:val="BodyText"/>
        <w:tabs>
          <w:tab w:val="left" w:pos="5442"/>
          <w:tab w:val="left" w:pos="6383"/>
        </w:tabs>
        <w:spacing w:line="217" w:lineRule="exact"/>
        <w:ind w:left="5019"/>
        <w:jc w:val="center"/>
        <w:rPr>
          <w:rFonts w:ascii="Calibri"/>
        </w:rPr>
      </w:pPr>
      <w:r>
        <w:rPr>
          <w:rFonts w:ascii="Calibri"/>
        </w:rPr>
        <w:t>0</w:t>
      </w:r>
      <w:r>
        <w:rPr>
          <w:rFonts w:ascii="Calibri"/>
        </w:rPr>
        <w:tab/>
      </w:r>
      <w:r>
        <w:rPr>
          <w:rFonts w:ascii="Calibri"/>
        </w:rPr>
        <w:t>73g</w:t>
      </w:r>
      <w:r>
        <w:rPr>
          <w:rFonts w:ascii="Calibri"/>
        </w:rPr>
        <w:tab/>
      </w:r>
      <w:r>
        <w:rPr>
          <w:rFonts w:ascii="Calibri"/>
        </w:rPr>
        <w:t>146g</w:t>
      </w:r>
    </w:p>
    <w:p>
      <w:pPr>
        <w:spacing w:before="32"/>
        <w:ind w:left="0" w:right="1000" w:firstLine="0"/>
        <w:jc w:val="right"/>
        <w:rPr>
          <w:rFonts w:ascii="Calibri" w:eastAsia="Calibri"/>
          <w:sz w:val="18"/>
        </w:rPr>
      </w:pPr>
      <w:r>
        <w:rPr>
          <w:sz w:val="18"/>
        </w:rPr>
        <w:t>滴入稀盐酸的质量</w:t>
      </w:r>
      <w:r>
        <w:rPr>
          <w:rFonts w:ascii="Calibri" w:eastAsia="Calibri"/>
          <w:sz w:val="18"/>
        </w:rPr>
        <w:t>/g</w:t>
      </w:r>
    </w:p>
    <w:p>
      <w:pPr>
        <w:widowControl w:val="0"/>
        <w:numPr>
          <w:numId w:val="0"/>
        </w:numPr>
        <w:autoSpaceDE w:val="0"/>
        <w:autoSpaceDN w:val="0"/>
        <w:spacing w:before="85" w:after="0" w:line="314" w:lineRule="auto"/>
        <w:ind w:right="960" w:rightChars="0"/>
        <w:jc w:val="both"/>
        <w:rPr>
          <w:spacing w:val="-31"/>
          <w:sz w:val="21"/>
        </w:rPr>
      </w:pPr>
    </w:p>
    <w:p>
      <w:pPr>
        <w:widowControl w:val="0"/>
        <w:numPr>
          <w:numId w:val="0"/>
        </w:numPr>
        <w:autoSpaceDE w:val="0"/>
        <w:autoSpaceDN w:val="0"/>
        <w:spacing w:before="85" w:after="0" w:line="314" w:lineRule="auto"/>
        <w:ind w:right="960" w:rightChars="0"/>
        <w:jc w:val="both"/>
        <w:rPr>
          <w:spacing w:val="-31"/>
          <w:sz w:val="21"/>
        </w:rPr>
      </w:pPr>
    </w:p>
    <w:p>
      <w:pPr>
        <w:widowControl w:val="0"/>
        <w:numPr>
          <w:numId w:val="0"/>
        </w:numPr>
        <w:autoSpaceDE w:val="0"/>
        <w:autoSpaceDN w:val="0"/>
        <w:spacing w:before="85" w:after="0" w:line="314" w:lineRule="auto"/>
        <w:ind w:right="960" w:rightChars="0"/>
        <w:jc w:val="both"/>
        <w:rPr>
          <w:spacing w:val="-31"/>
          <w:sz w:val="21"/>
        </w:rPr>
      </w:pPr>
    </w:p>
    <w:p>
      <w:pPr>
        <w:adjustRightInd w:val="0"/>
        <w:snapToGrid w:val="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2018初三年级化学学科模拟试题（一）</w:t>
      </w:r>
    </w:p>
    <w:p>
      <w:pPr>
        <w:adjustRightInd w:val="0"/>
        <w:snapToGrid w:val="0"/>
        <w:jc w:val="center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参考答案</w:t>
      </w:r>
    </w:p>
    <w:p>
      <w:pPr>
        <w:pStyle w:val="DefaultParagraph"/>
        <w:adjustRightInd w:val="0"/>
        <w:snapToGrid w:val="0"/>
        <w:rPr>
          <w:sz w:val="24"/>
          <w:szCs w:val="24"/>
        </w:rPr>
      </w:pPr>
      <w:r>
        <w:rPr>
          <w:b/>
          <w:sz w:val="24"/>
          <w:szCs w:val="24"/>
        </w:rPr>
        <w:t>一、单项选择题</w:t>
      </w:r>
    </w:p>
    <w:p>
      <w:pPr>
        <w:pStyle w:val="DefaultParagraph"/>
        <w:adjustRightInd w:val="0"/>
        <w:snapToGrid w:val="0"/>
        <w:rPr>
          <w:rFonts w:hint="eastAsia"/>
          <w:sz w:val="24"/>
          <w:szCs w:val="24"/>
        </w:rPr>
      </w:pPr>
      <w:r>
        <w:rPr>
          <w:sz w:val="24"/>
          <w:szCs w:val="24"/>
        </w:rPr>
        <w:t>1．</w:t>
      </w:r>
      <w:r>
        <w:rPr>
          <w:rFonts w:hint="eastAsia"/>
          <w:sz w:val="24"/>
          <w:szCs w:val="24"/>
        </w:rPr>
        <w:t xml:space="preserve">C   </w:t>
      </w:r>
      <w:r>
        <w:rPr>
          <w:sz w:val="24"/>
          <w:szCs w:val="24"/>
        </w:rPr>
        <w:t>2．</w:t>
      </w:r>
      <w:r>
        <w:rPr>
          <w:rFonts w:hint="eastAsia"/>
          <w:sz w:val="24"/>
          <w:szCs w:val="24"/>
        </w:rPr>
        <w:t xml:space="preserve">D   </w:t>
      </w:r>
      <w:r>
        <w:rPr>
          <w:sz w:val="24"/>
          <w:szCs w:val="24"/>
        </w:rPr>
        <w:t>3．</w:t>
      </w:r>
      <w:r>
        <w:rPr>
          <w:rFonts w:hint="eastAsia"/>
          <w:sz w:val="24"/>
          <w:szCs w:val="24"/>
        </w:rPr>
        <w:t xml:space="preserve">D    </w:t>
      </w:r>
      <w:r>
        <w:rPr>
          <w:sz w:val="24"/>
          <w:szCs w:val="24"/>
        </w:rPr>
        <w:t>4．</w:t>
      </w:r>
      <w:r>
        <w:rPr>
          <w:rFonts w:hint="eastAsia"/>
          <w:sz w:val="24"/>
          <w:szCs w:val="24"/>
        </w:rPr>
        <w:t>B</w:t>
      </w:r>
      <w:r>
        <w:rPr>
          <w:sz w:val="24"/>
          <w:szCs w:val="24"/>
        </w:rPr>
        <w:t>　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5．</w:t>
      </w:r>
      <w:r>
        <w:rPr>
          <w:rFonts w:hint="eastAsia"/>
          <w:sz w:val="24"/>
          <w:szCs w:val="24"/>
        </w:rPr>
        <w:t xml:space="preserve">B    </w:t>
      </w:r>
      <w:r>
        <w:rPr>
          <w:sz w:val="24"/>
          <w:szCs w:val="24"/>
        </w:rPr>
        <w:t>6．</w:t>
      </w:r>
      <w:r>
        <w:rPr>
          <w:rFonts w:hint="eastAsia"/>
          <w:sz w:val="24"/>
          <w:szCs w:val="24"/>
        </w:rPr>
        <w:t xml:space="preserve">D   7. B  </w:t>
      </w:r>
      <w:r>
        <w:rPr>
          <w:sz w:val="24"/>
          <w:szCs w:val="24"/>
        </w:rPr>
        <w:t>8．</w:t>
      </w:r>
      <w:r>
        <w:rPr>
          <w:rFonts w:hint="eastAsia"/>
          <w:sz w:val="24"/>
          <w:szCs w:val="24"/>
        </w:rPr>
        <w:t xml:space="preserve">B  </w:t>
      </w:r>
      <w:r>
        <w:rPr>
          <w:sz w:val="24"/>
          <w:szCs w:val="24"/>
        </w:rPr>
        <w:t>9．</w:t>
      </w:r>
      <w:r>
        <w:rPr>
          <w:rFonts w:hint="eastAsia"/>
          <w:sz w:val="24"/>
          <w:szCs w:val="24"/>
        </w:rPr>
        <w:t xml:space="preserve">B  </w:t>
      </w:r>
      <w:r>
        <w:rPr>
          <w:sz w:val="24"/>
          <w:szCs w:val="24"/>
        </w:rPr>
        <w:t>10．</w:t>
      </w:r>
      <w:r>
        <w:rPr>
          <w:rFonts w:hint="eastAsia"/>
          <w:sz w:val="24"/>
          <w:szCs w:val="24"/>
        </w:rPr>
        <w:t xml:space="preserve">C  </w:t>
      </w:r>
    </w:p>
    <w:p>
      <w:pPr>
        <w:pStyle w:val="DefaultParagraph"/>
        <w:adjustRightInd w:val="0"/>
        <w:snapToGrid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 D   1</w:t>
      </w:r>
      <w:r>
        <w:rPr>
          <w:sz w:val="24"/>
          <w:szCs w:val="24"/>
        </w:rPr>
        <w:t>2．</w:t>
      </w:r>
      <w:r>
        <w:rPr>
          <w:rFonts w:hint="eastAsia"/>
          <w:sz w:val="24"/>
          <w:szCs w:val="24"/>
        </w:rPr>
        <w:t>B  1</w:t>
      </w:r>
      <w:r>
        <w:rPr>
          <w:sz w:val="24"/>
          <w:szCs w:val="24"/>
        </w:rPr>
        <w:t>3．</w:t>
      </w:r>
      <w:r>
        <w:rPr>
          <w:rFonts w:hint="eastAsia"/>
          <w:sz w:val="24"/>
          <w:szCs w:val="24"/>
        </w:rPr>
        <w:t>B   1</w:t>
      </w:r>
      <w:r>
        <w:rPr>
          <w:sz w:val="24"/>
          <w:szCs w:val="24"/>
        </w:rPr>
        <w:t>4．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　</w:t>
      </w:r>
      <w:r>
        <w:rPr>
          <w:rFonts w:hint="eastAsia"/>
          <w:sz w:val="24"/>
          <w:szCs w:val="24"/>
        </w:rPr>
        <w:t xml:space="preserve"> 1</w:t>
      </w:r>
      <w:r>
        <w:rPr>
          <w:sz w:val="24"/>
          <w:szCs w:val="24"/>
        </w:rPr>
        <w:t>5．</w:t>
      </w:r>
      <w:r>
        <w:rPr>
          <w:rFonts w:hint="eastAsia"/>
          <w:sz w:val="24"/>
          <w:szCs w:val="24"/>
        </w:rPr>
        <w:t>C</w:t>
      </w:r>
    </w:p>
    <w:p>
      <w:pPr>
        <w:pStyle w:val="DefaultParagraph"/>
        <w:adjustRightInd w:val="0"/>
        <w:snapToGrid w:val="0"/>
        <w:rPr>
          <w:sz w:val="24"/>
          <w:szCs w:val="24"/>
        </w:rPr>
      </w:pPr>
      <w:r>
        <w:rPr>
          <w:b/>
          <w:sz w:val="24"/>
          <w:szCs w:val="24"/>
        </w:rPr>
        <w:t>二、非选择题</w:t>
      </w:r>
    </w:p>
    <w:p>
      <w:pPr>
        <w:pStyle w:val="DefaultParagraph"/>
        <w:adjustRightInd w:val="0"/>
        <w:snapToGrid w:val="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>．（1）</w:t>
      </w:r>
      <w:r>
        <w:rPr>
          <w:rFonts w:hint="eastAsia"/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　（2）</w:t>
      </w:r>
      <w:r>
        <w:rPr>
          <w:rFonts w:hint="eastAsia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（3）</w:t>
      </w:r>
      <w:r>
        <w:rPr>
          <w:rFonts w:hint="eastAsia"/>
          <w:sz w:val="24"/>
          <w:szCs w:val="24"/>
        </w:rPr>
        <w:t>Fe</w:t>
      </w:r>
      <w:r>
        <w:rPr>
          <w:sz w:val="24"/>
          <w:szCs w:val="24"/>
        </w:rPr>
        <w:t>（OH）</w:t>
      </w:r>
      <w:r>
        <w:rPr>
          <w:rFonts w:hint="eastAsia"/>
          <w:sz w:val="24"/>
          <w:szCs w:val="24"/>
          <w:vertAlign w:val="subscript"/>
        </w:rPr>
        <w:t>3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（4）</w:t>
      </w:r>
      <w:r>
        <w:rPr>
          <w:rFonts w:hint="eastAsia"/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  <w:vertAlign w:val="subscript"/>
        </w:rPr>
        <w:t>3</w:t>
      </w:r>
      <w:r>
        <w:rPr>
          <w:sz w:val="24"/>
          <w:szCs w:val="24"/>
        </w:rPr>
        <w:t>　</w:t>
      </w:r>
    </w:p>
    <w:p>
      <w:pPr>
        <w:pStyle w:val="DefaultParagraph"/>
        <w:adjustRightInd w:val="0"/>
        <w:snapToGrid w:val="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7</w:t>
      </w:r>
      <w:r>
        <w:rPr>
          <w:sz w:val="24"/>
          <w:szCs w:val="24"/>
        </w:rPr>
        <w:t>．（1）</w:t>
      </w:r>
      <w:r>
        <w:rPr>
          <w:rFonts w:hint="eastAsia"/>
          <w:sz w:val="24"/>
          <w:szCs w:val="24"/>
        </w:rPr>
        <w:t>水或H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 xml:space="preserve">O，化学    </w:t>
      </w:r>
      <w:r>
        <w:rPr>
          <w:sz w:val="24"/>
          <w:szCs w:val="24"/>
        </w:rPr>
        <w:t>（2）①</w:t>
      </w:r>
      <w:r>
        <w:rPr>
          <w:rFonts w:hint="eastAsia"/>
          <w:sz w:val="24"/>
          <w:szCs w:val="24"/>
        </w:rPr>
        <w:t xml:space="preserve">混合物，5 </w:t>
      </w:r>
      <w:r>
        <w:rPr>
          <w:sz w:val="24"/>
          <w:szCs w:val="24"/>
        </w:rPr>
        <w:t>　　②</w:t>
      </w:r>
      <w:r>
        <w:rPr>
          <w:rFonts w:hint="eastAsia"/>
          <w:sz w:val="24"/>
          <w:szCs w:val="24"/>
        </w:rPr>
        <w:t>N</w:t>
      </w:r>
      <w:r>
        <w:rPr>
          <w:rFonts w:hint="eastAsia"/>
          <w:sz w:val="24"/>
          <w:szCs w:val="24"/>
          <w:vertAlign w:val="subscript"/>
        </w:rPr>
        <w:t>2</w:t>
      </w:r>
    </w:p>
    <w:p>
      <w:pPr>
        <w:pStyle w:val="DefaultParagraph"/>
        <w:adjustRightInd w:val="0"/>
        <w:snapToGrid w:val="0"/>
        <w:rPr>
          <w:rFonts w:hint="eastAsia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8</w:t>
      </w:r>
      <w:r>
        <w:rPr>
          <w:sz w:val="24"/>
          <w:szCs w:val="24"/>
        </w:rPr>
        <w:t>．（1）①</w:t>
      </w:r>
      <w:r>
        <w:rPr>
          <w:rFonts w:hint="eastAsia"/>
          <w:sz w:val="24"/>
          <w:szCs w:val="24"/>
        </w:rPr>
        <w:t>产生白色沉淀</w:t>
      </w:r>
      <w:r>
        <w:rPr>
          <w:sz w:val="24"/>
          <w:szCs w:val="24"/>
        </w:rPr>
        <w:t>　②CaCO</w:t>
      </w:r>
      <w:r>
        <w:rPr>
          <w:sz w:val="24"/>
          <w:szCs w:val="24"/>
          <w:vertAlign w:val="subscript"/>
        </w:rPr>
        <w:t>3</w:t>
      </w:r>
      <w:r>
        <w:rPr>
          <w:rFonts w:hint="eastAsia"/>
          <w:sz w:val="24"/>
          <w:szCs w:val="24"/>
          <w:vertAlign w:val="subscript"/>
        </w:rPr>
        <w:t xml:space="preserve">  </w:t>
      </w:r>
      <w:r>
        <w:rPr>
          <w:rFonts w:hint="eastAsia"/>
          <w:sz w:val="24"/>
          <w:szCs w:val="24"/>
        </w:rPr>
        <w:t xml:space="preserve">+ 2HCl  </w:t>
      </w:r>
      <w:r>
        <w:rPr>
          <w:sz w:val="24"/>
          <w:szCs w:val="24"/>
        </w:rPr>
        <w:t>═CO</w:t>
      </w:r>
      <w:r>
        <w:rPr>
          <w:sz w:val="24"/>
          <w:szCs w:val="24"/>
          <w:vertAlign w:val="subscript"/>
        </w:rPr>
        <w:t>2</w:t>
      </w:r>
      <w:r>
        <w:rPr>
          <w:rFonts w:ascii="宋体" w:hAnsi="宋体" w:hint="eastAsia"/>
          <w:sz w:val="24"/>
          <w:szCs w:val="24"/>
        </w:rPr>
        <w:t>↑</w:t>
      </w:r>
      <w:r>
        <w:rPr>
          <w:rFonts w:hint="eastAsia"/>
          <w:sz w:val="24"/>
          <w:szCs w:val="24"/>
        </w:rPr>
        <w:t xml:space="preserve">+ 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</w:rPr>
        <w:t xml:space="preserve"> + 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aCl</w:t>
      </w:r>
      <w:r>
        <w:rPr>
          <w:rFonts w:hint="eastAsia"/>
          <w:sz w:val="24"/>
          <w:szCs w:val="24"/>
          <w:vertAlign w:val="subscript"/>
        </w:rPr>
        <w:t>2</w:t>
      </w:r>
    </w:p>
    <w:p>
      <w:pPr>
        <w:pStyle w:val="DefaultParagraph"/>
        <w:adjustRightInd w:val="0"/>
        <w:snapToGrid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>③</w:t>
      </w:r>
      <w:r>
        <w:rPr>
          <w:rFonts w:hint="eastAsia"/>
          <w:sz w:val="24"/>
          <w:szCs w:val="24"/>
        </w:rPr>
        <w:t>ABEF</w:t>
      </w:r>
    </w:p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>（2）①</w:t>
      </w:r>
      <w:r>
        <w:rPr>
          <w:rFonts w:hint="eastAsia"/>
          <w:sz w:val="24"/>
          <w:szCs w:val="24"/>
        </w:rPr>
        <w:t>Zn +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rFonts w:hint="eastAsia"/>
          <w:sz w:val="24"/>
          <w:szCs w:val="24"/>
          <w:vertAlign w:val="subscript"/>
        </w:rPr>
        <w:t xml:space="preserve">  </w:t>
      </w:r>
      <w:r>
        <w:rPr>
          <w:sz w:val="24"/>
          <w:szCs w:val="24"/>
        </w:rPr>
        <w:t>═</w:t>
      </w:r>
      <w:r>
        <w:rPr>
          <w:rFonts w:hint="eastAsia"/>
          <w:sz w:val="24"/>
          <w:szCs w:val="24"/>
        </w:rPr>
        <w:t>Zn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rFonts w:hint="eastAsia"/>
          <w:sz w:val="24"/>
          <w:szCs w:val="24"/>
        </w:rPr>
        <w:t xml:space="preserve"> + H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↑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②</w:t>
      </w:r>
      <w:r>
        <w:rPr>
          <w:rFonts w:hint="eastAsia"/>
          <w:sz w:val="24"/>
          <w:szCs w:val="24"/>
        </w:rPr>
        <w:t>E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的作用是干燥氢气或吸收并除去水蒸气，</w:t>
      </w:r>
    </w:p>
    <w:p>
      <w:pPr>
        <w:rPr>
          <w:rFonts w:ascii="宋体" w:hAnsi="宋体" w:cs="宋体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E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 xml:space="preserve">的作用是吸收生成的水蒸气   </w:t>
      </w:r>
      <w:r>
        <w:rPr>
          <w:sz w:val="24"/>
          <w:szCs w:val="24"/>
        </w:rPr>
        <w:t>③</w:t>
      </w:r>
      <w:r>
        <w:rPr>
          <w:rFonts w:ascii="宋体" w:hAnsi="宋体" w:cs="宋体"/>
          <w:kern w:val="0"/>
          <w:sz w:val="24"/>
          <w:szCs w:val="24"/>
        </w:rPr>
        <w:fldChar w:fldCharType="begin"/>
      </w:r>
      <w:r>
        <w:rPr>
          <w:rFonts w:ascii="宋体" w:hAnsi="宋体" w:cs="宋体"/>
          <w:kern w:val="0"/>
          <w:sz w:val="24"/>
          <w:szCs w:val="24"/>
        </w:rPr>
        <w:instrText xml:space="preserve"> INCLUDEPICTURE "C:\\Users\\Administrator\\Documents\\Tencent Files\\1063605322\\Image\\C2C\\F4BIZX208SEXKUB)LFV83U1.png" \* MERGEFORMATINET </w:instrText>
      </w:r>
      <w:r>
        <w:rPr>
          <w:rFonts w:ascii="宋体" w:hAnsi="宋体" w:cs="宋体"/>
          <w:kern w:val="0"/>
          <w:sz w:val="24"/>
          <w:szCs w:val="24"/>
        </w:rPr>
        <w:fldChar w:fldCharType="separate"/>
      </w:r>
      <w:r>
        <w:rPr>
          <w:rFonts w:ascii="宋体" w:hAnsi="宋体" w:cs="宋体"/>
          <w:kern w:val="0"/>
          <w:sz w:val="24"/>
          <w:szCs w:val="24"/>
        </w:rPr>
        <w:drawing>
          <wp:inline distT="0" distB="0" distL="114300" distR="114300">
            <wp:extent cx="1286510" cy="389255"/>
            <wp:effectExtent l="0" t="0" r="8890" b="10795"/>
            <wp:docPr id="10" name="图片 1" descr="F4BIZX208SEXKUB)LFV83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 descr="F4BIZX208SEXKUB)LFV83U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kern w:val="0"/>
          <w:sz w:val="24"/>
          <w:szCs w:val="24"/>
        </w:rPr>
        <w:fldChar w:fldCharType="end"/>
      </w:r>
    </w:p>
    <w:p>
      <w:pPr>
        <w:pStyle w:val="DefaultParagraph"/>
        <w:adjustRightInd w:val="0"/>
        <w:snapToGrid w:val="0"/>
        <w:rPr>
          <w:rFonts w:hint="eastAsia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9</w:t>
      </w:r>
      <w:r>
        <w:rPr>
          <w:sz w:val="24"/>
          <w:szCs w:val="24"/>
        </w:rPr>
        <w:t>．（1）</w:t>
      </w:r>
      <w:r>
        <w:rPr>
          <w:rFonts w:hint="eastAsia"/>
          <w:sz w:val="24"/>
          <w:szCs w:val="24"/>
        </w:rPr>
        <w:t xml:space="preserve">小于    </w:t>
      </w:r>
      <w:r>
        <w:rPr>
          <w:sz w:val="24"/>
          <w:szCs w:val="24"/>
        </w:rPr>
        <w:t>（2）</w:t>
      </w:r>
      <w:r>
        <w:rPr>
          <w:rFonts w:hint="eastAsia"/>
          <w:sz w:val="24"/>
          <w:szCs w:val="24"/>
        </w:rPr>
        <w:t>Mg</w:t>
      </w:r>
      <w:r>
        <w:rPr>
          <w:sz w:val="24"/>
          <w:szCs w:val="24"/>
        </w:rPr>
        <w:t>（OH）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  <w:vertAlign w:val="subscript"/>
        </w:rPr>
        <w:t xml:space="preserve">     </w:t>
      </w:r>
      <w:r>
        <w:rPr>
          <w:sz w:val="24"/>
          <w:szCs w:val="24"/>
        </w:rPr>
        <w:t>（3）</w:t>
      </w:r>
      <w:r>
        <w:rPr>
          <w:rFonts w:hint="eastAsia"/>
          <w:sz w:val="24"/>
          <w:szCs w:val="24"/>
        </w:rPr>
        <w:t>K</w:t>
      </w:r>
      <w:r>
        <w:rPr>
          <w:rFonts w:hint="eastAsia"/>
          <w:sz w:val="24"/>
          <w:szCs w:val="24"/>
          <w:vertAlign w:val="superscript"/>
        </w:rPr>
        <w:t>+</w:t>
      </w:r>
      <w:r>
        <w:rPr>
          <w:rFonts w:hint="eastAsia"/>
          <w:sz w:val="24"/>
          <w:szCs w:val="24"/>
        </w:rPr>
        <w:t xml:space="preserve"> ， Ba</w:t>
      </w:r>
      <w:r>
        <w:rPr>
          <w:rFonts w:hint="eastAsia"/>
          <w:sz w:val="24"/>
          <w:szCs w:val="24"/>
          <w:vertAlign w:val="superscript"/>
        </w:rPr>
        <w:t>2+</w:t>
      </w:r>
    </w:p>
    <w:p>
      <w:pPr>
        <w:pStyle w:val="DefaultParagraph"/>
        <w:adjustRightInd w:val="0"/>
        <w:snapToGrid w:val="0"/>
        <w:rPr>
          <w:rFonts w:hint="eastAsia"/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BaCl</w:t>
      </w:r>
      <w:r>
        <w:rPr>
          <w:rFonts w:hint="eastAsia"/>
          <w:sz w:val="24"/>
          <w:szCs w:val="24"/>
          <w:vertAlign w:val="subscript"/>
        </w:rPr>
        <w:t xml:space="preserve">2  </w:t>
      </w:r>
      <w:r>
        <w:rPr>
          <w:rFonts w:hint="eastAsia"/>
          <w:sz w:val="24"/>
          <w:szCs w:val="24"/>
        </w:rPr>
        <w:t>+ 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rFonts w:hint="eastAsia"/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═</w:t>
      </w:r>
      <w:r>
        <w:rPr>
          <w:rFonts w:hint="eastAsia"/>
          <w:sz w:val="24"/>
          <w:szCs w:val="24"/>
        </w:rPr>
        <w:t>Ba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rFonts w:ascii="宋体" w:hAnsi="宋体" w:hint="eastAsia"/>
          <w:sz w:val="24"/>
          <w:szCs w:val="24"/>
        </w:rPr>
        <w:t>↓+2NaCl</w:t>
      </w:r>
    </w:p>
    <w:p>
      <w:pPr>
        <w:pStyle w:val="DefaultParagraph"/>
        <w:adjustRightInd w:val="0"/>
        <w:snapToGrid w:val="0"/>
        <w:rPr>
          <w:rFonts w:hint="eastAsia"/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）NH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Cl</w:t>
      </w:r>
      <w:r>
        <w:rPr>
          <w:rFonts w:hint="eastAsia"/>
          <w:sz w:val="24"/>
          <w:szCs w:val="24"/>
        </w:rPr>
        <w:t xml:space="preserve">  ，</w:t>
      </w:r>
      <w:r>
        <w:rPr>
          <w:sz w:val="24"/>
          <w:szCs w:val="24"/>
        </w:rPr>
        <w:t>（NH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  <w:vertAlign w:val="subscript"/>
        </w:rPr>
        <w:t xml:space="preserve">4       </w:t>
      </w: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Cl</w:t>
      </w:r>
      <w:r>
        <w:rPr>
          <w:rFonts w:hint="eastAsia"/>
          <w:sz w:val="24"/>
          <w:szCs w:val="24"/>
        </w:rPr>
        <w:t xml:space="preserve"> 和</w:t>
      </w:r>
      <w:r>
        <w:rPr>
          <w:sz w:val="24"/>
          <w:szCs w:val="24"/>
        </w:rPr>
        <w:t>（NH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  <w:vertAlign w:val="subscript"/>
        </w:rPr>
        <w:t xml:space="preserve">4 </w:t>
      </w:r>
      <w:r>
        <w:rPr>
          <w:rFonts w:hint="eastAsia"/>
          <w:sz w:val="24"/>
          <w:szCs w:val="24"/>
        </w:rPr>
        <w:t>都可以与Na</w:t>
      </w:r>
      <w:r>
        <w:rPr>
          <w:sz w:val="24"/>
          <w:szCs w:val="24"/>
        </w:rPr>
        <w:t>OH</w:t>
      </w:r>
      <w:r>
        <w:rPr>
          <w:rFonts w:hint="eastAsia"/>
          <w:sz w:val="24"/>
          <w:szCs w:val="24"/>
        </w:rPr>
        <w:t>反应</w:t>
      </w:r>
      <w:r>
        <w:rPr>
          <w:sz w:val="24"/>
          <w:szCs w:val="24"/>
        </w:rPr>
        <w:t>生成气体</w:t>
      </w:r>
      <w:r>
        <w:rPr>
          <w:rFonts w:hint="eastAsia"/>
          <w:sz w:val="24"/>
          <w:szCs w:val="24"/>
        </w:rPr>
        <w:t>F，</w:t>
      </w:r>
    </w:p>
    <w:p>
      <w:pPr>
        <w:pStyle w:val="DefaultParagraph"/>
        <w:adjustRightInd w:val="0"/>
        <w:snapToGrid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因此不能确定到底有</w:t>
      </w: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Cl</w:t>
      </w:r>
      <w:r>
        <w:rPr>
          <w:rFonts w:hint="eastAsia"/>
          <w:sz w:val="24"/>
          <w:szCs w:val="24"/>
        </w:rPr>
        <w:t xml:space="preserve"> 还是</w:t>
      </w:r>
      <w:r>
        <w:rPr>
          <w:sz w:val="24"/>
          <w:szCs w:val="24"/>
        </w:rPr>
        <w:t>（NH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）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  <w:vertAlign w:val="subscript"/>
        </w:rPr>
        <w:t>4</w:t>
      </w:r>
    </w:p>
    <w:p>
      <w:pPr>
        <w:pStyle w:val="DefaultParagraph"/>
        <w:adjustRightInd w:val="0"/>
        <w:snapToGrid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20</w:t>
      </w:r>
      <w:r>
        <w:rPr>
          <w:sz w:val="24"/>
          <w:szCs w:val="24"/>
        </w:rPr>
        <w:t>．（1）③　（2）</w:t>
      </w:r>
      <w:r>
        <w:rPr>
          <w:rFonts w:hint="eastAsia"/>
          <w:sz w:val="24"/>
          <w:szCs w:val="24"/>
        </w:rPr>
        <w:t>工业废水处理后排放等合理答案即可</w:t>
      </w:r>
    </w:p>
    <w:p>
      <w:pPr>
        <w:pStyle w:val="DefaultParagraph"/>
        <w:adjustRightInd w:val="0"/>
        <w:snapToGrid w:val="0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）①</w:t>
      </w:r>
      <w:r>
        <w:rPr>
          <w:rFonts w:hint="eastAsia"/>
          <w:sz w:val="24"/>
          <w:szCs w:val="24"/>
        </w:rPr>
        <w:t xml:space="preserve">沉淀逐渐溶解或消失     </w:t>
      </w:r>
      <w:r>
        <w:rPr>
          <w:sz w:val="24"/>
          <w:szCs w:val="24"/>
        </w:rPr>
        <w:t>②</w:t>
      </w:r>
      <w:r>
        <w:rPr>
          <w:rFonts w:hint="eastAsia"/>
          <w:sz w:val="24"/>
          <w:szCs w:val="24"/>
        </w:rPr>
        <w:t>Mg</w:t>
      </w:r>
      <w:r>
        <w:rPr>
          <w:sz w:val="24"/>
          <w:szCs w:val="24"/>
        </w:rPr>
        <w:t>Cl</w:t>
      </w:r>
      <w:r>
        <w:rPr>
          <w:rFonts w:hint="eastAsia"/>
          <w:sz w:val="24"/>
          <w:szCs w:val="24"/>
          <w:vertAlign w:val="subscript"/>
        </w:rPr>
        <w:t>2</w:t>
      </w:r>
    </w:p>
    <w:p>
      <w:pPr>
        <w:pStyle w:val="DefaultParagraph"/>
        <w:adjustRightInd w:val="0"/>
        <w:snapToGrid w:val="0"/>
        <w:ind w:firstLine="550" w:firstLineChars="250"/>
        <w:rPr>
          <w:rFonts w:hint="eastAsia"/>
          <w:sz w:val="24"/>
          <w:szCs w:val="24"/>
        </w:rPr>
      </w:pPr>
      <w:r>
        <w:rPr>
          <w:sz w:val="24"/>
          <w:szCs w:val="24"/>
        </w:rPr>
        <w:t>③设</w:t>
      </w:r>
      <w:r>
        <w:rPr>
          <w:rFonts w:hint="eastAsia"/>
          <w:sz w:val="24"/>
          <w:szCs w:val="24"/>
        </w:rPr>
        <w:t>Mg</w:t>
      </w:r>
      <w:r>
        <w:rPr>
          <w:sz w:val="24"/>
          <w:szCs w:val="24"/>
        </w:rPr>
        <w:t>（OH）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沉淀的质量为x</w:t>
      </w:r>
    </w:p>
    <w:p>
      <w:pPr>
        <w:pStyle w:val="DefaultParagraph"/>
        <w:adjustRightInd w:val="0"/>
        <w:snapToGrid w:val="0"/>
        <w:ind w:firstLine="550" w:firstLineChars="250"/>
        <w:rPr>
          <w:sz w:val="24"/>
          <w:szCs w:val="24"/>
        </w:rPr>
      </w:pPr>
      <w:r>
        <w:rPr>
          <w:rFonts w:hint="eastAsia"/>
          <w:sz w:val="24"/>
          <w:szCs w:val="24"/>
        </w:rPr>
        <w:t>146g</w:t>
      </w:r>
      <w:r>
        <w:rPr>
          <w:rFonts w:ascii="宋体" w:hAnsi="宋体" w:hint="eastAsia"/>
          <w:sz w:val="24"/>
          <w:szCs w:val="24"/>
        </w:rPr>
        <w:t>╳</w:t>
      </w:r>
      <w:r>
        <w:rPr>
          <w:sz w:val="24"/>
          <w:szCs w:val="24"/>
        </w:rPr>
        <w:t>10%</w:t>
      </w:r>
      <w:r>
        <w:rPr>
          <w:rFonts w:hint="eastAsia"/>
          <w:sz w:val="24"/>
          <w:szCs w:val="24"/>
        </w:rPr>
        <w:t>=14.6g</w:t>
      </w:r>
    </w:p>
    <w:p>
      <w:pPr>
        <w:pStyle w:val="DefaultParagraph"/>
        <w:adjustRightInd w:val="0"/>
        <w:snapToGrid w:val="0"/>
        <w:ind w:firstLine="44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Mg</w:t>
      </w:r>
      <w:r>
        <w:rPr>
          <w:sz w:val="24"/>
          <w:szCs w:val="24"/>
        </w:rPr>
        <w:t>（OH）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 xml:space="preserve">  +  2HC l  =====   MgCl</w:t>
      </w:r>
      <w:r>
        <w:rPr>
          <w:rFonts w:hint="eastAsia"/>
          <w:sz w:val="24"/>
          <w:szCs w:val="24"/>
          <w:vertAlign w:val="subscript"/>
        </w:rPr>
        <w:t xml:space="preserve">2    </w:t>
      </w:r>
      <w:r>
        <w:rPr>
          <w:sz w:val="24"/>
          <w:szCs w:val="24"/>
        </w:rPr>
        <w:t>+</w:t>
      </w:r>
      <w:r>
        <w:rPr>
          <w:rFonts w:hint="eastAsia"/>
          <w:sz w:val="24"/>
          <w:szCs w:val="24"/>
        </w:rPr>
        <w:t xml:space="preserve">   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O</w:t>
      </w:r>
    </w:p>
    <w:p>
      <w:pPr>
        <w:pStyle w:val="DefaultParagraph"/>
        <w:adjustRightInd w:val="0"/>
        <w:snapToGrid w:val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58</w:t>
      </w:r>
      <w:r>
        <w:rPr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73</w:t>
      </w:r>
    </w:p>
    <w:p>
      <w:pPr>
        <w:pStyle w:val="DefaultParagraph"/>
        <w:adjustRightInd w:val="0"/>
        <w:snapToGrid w:val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x      </w:t>
      </w:r>
      <w:r>
        <w:rPr>
          <w:rFonts w:hint="eastAsia"/>
          <w:sz w:val="24"/>
          <w:szCs w:val="24"/>
        </w:rPr>
        <w:t xml:space="preserve">     14.6g</w:t>
      </w:r>
    </w:p>
    <w:p>
      <w:pPr>
        <w:pStyle w:val="DefaultParagraph"/>
        <w:adjustRightInd w:val="0"/>
        <w:snapToGrid w:val="0"/>
        <w:ind w:firstLine="1100" w:firstLineChars="500"/>
        <w:rPr>
          <w:sz w:val="24"/>
          <w:szCs w:val="24"/>
        </w:rPr>
      </w:pPr>
    </w:p>
    <w:p>
      <w:pPr>
        <w:pStyle w:val="DefaultParagraph"/>
        <w:adjustRightInd w:val="0"/>
        <w:snapToGrid w:val="0"/>
        <w:ind w:firstLine="1100" w:firstLineChars="500"/>
        <w:rPr>
          <w:rFonts w:hint="eastAsia"/>
          <w:sz w:val="24"/>
          <w:szCs w:val="24"/>
        </w:rPr>
      </w:pPr>
      <w:r>
        <w:rPr>
          <w:sz w:val="24"/>
          <w:szCs w:val="24"/>
        </w:rPr>
        <w:t>x=</w:t>
      </w:r>
      <w:r>
        <w:rPr>
          <w:rFonts w:hint="eastAsia"/>
          <w:sz w:val="24"/>
          <w:szCs w:val="24"/>
        </w:rPr>
        <w:t>11.6</w:t>
      </w:r>
      <w:r>
        <w:rPr>
          <w:sz w:val="24"/>
          <w:szCs w:val="24"/>
        </w:rPr>
        <w:t>g</w:t>
      </w:r>
    </w:p>
    <w:p>
      <w:pPr>
        <w:pStyle w:val="DefaultParagraph"/>
        <w:adjustRightInd w:val="0"/>
        <w:snapToGrid w:val="0"/>
        <w:ind w:firstLine="1100" w:firstLineChars="5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11.6g +146g=157.6g</w:t>
      </w:r>
    </w:p>
    <w:p>
      <w:pPr>
        <w:pStyle w:val="DefaultParagraph"/>
        <w:adjustRightInd w:val="0"/>
        <w:snapToGrid w:val="0"/>
        <w:ind w:firstLine="1100" w:firstLineChars="500"/>
        <w:rPr>
          <w:sz w:val="24"/>
          <w:szCs w:val="24"/>
        </w:rPr>
      </w:pPr>
    </w:p>
    <w:p>
      <w:pPr>
        <w:pStyle w:val="DefaultParagraph"/>
        <w:adjustRightInd w:val="0"/>
        <w:snapToGrid w:val="0"/>
        <w:rPr>
          <w:sz w:val="24"/>
          <w:szCs w:val="24"/>
        </w:rPr>
      </w:pPr>
      <w:r>
        <w:rPr>
          <w:sz w:val="24"/>
          <w:szCs w:val="24"/>
        </w:rPr>
        <w:t>答：所得</w:t>
      </w:r>
      <w:r>
        <w:rPr>
          <w:rFonts w:hint="eastAsia"/>
          <w:sz w:val="24"/>
          <w:szCs w:val="24"/>
        </w:rPr>
        <w:t>溶液</w:t>
      </w:r>
      <w:r>
        <w:rPr>
          <w:sz w:val="24"/>
          <w:szCs w:val="24"/>
        </w:rPr>
        <w:t>的质量为</w:t>
      </w:r>
      <w:r>
        <w:rPr>
          <w:rFonts w:hint="eastAsia"/>
          <w:sz w:val="24"/>
          <w:szCs w:val="24"/>
        </w:rPr>
        <w:t>157.6</w:t>
      </w:r>
      <w:r>
        <w:rPr>
          <w:sz w:val="24"/>
          <w:szCs w:val="24"/>
        </w:rPr>
        <w:t>g．</w:t>
      </w:r>
    </w:p>
    <w:p>
      <w:pPr>
        <w:pStyle w:val="DefaultParagraph"/>
        <w:adjustRightInd w:val="0"/>
        <w:snapToGrid w:val="0"/>
        <w:rPr>
          <w:sz w:val="24"/>
          <w:szCs w:val="24"/>
        </w:rPr>
      </w:pPr>
    </w:p>
    <w:p>
      <w:pPr>
        <w:pStyle w:val="DefaultParagraph"/>
        <w:adjustRightInd w:val="0"/>
        <w:snapToGrid w:val="0"/>
        <w:rPr>
          <w:rFonts w:hint="eastAsia"/>
          <w:sz w:val="24"/>
          <w:szCs w:val="24"/>
        </w:rPr>
      </w:pPr>
    </w:p>
    <w:p>
      <w:pPr>
        <w:adjustRightInd w:val="0"/>
        <w:snapToGrid w:val="0"/>
        <w:rPr>
          <w:rFonts w:hint="eastAsia"/>
          <w:sz w:val="24"/>
          <w:szCs w:val="24"/>
        </w:rPr>
      </w:pPr>
    </w:p>
    <w:p>
      <w:pPr>
        <w:widowControl w:val="0"/>
        <w:numPr>
          <w:numId w:val="0"/>
        </w:numPr>
        <w:autoSpaceDE w:val="0"/>
        <w:autoSpaceDN w:val="0"/>
        <w:spacing w:before="85" w:after="0" w:line="314" w:lineRule="auto"/>
        <w:ind w:right="960" w:rightChars="0"/>
        <w:jc w:val="both"/>
        <w:rPr>
          <w:spacing w:val="-31"/>
          <w:sz w:val="21"/>
        </w:rPr>
      </w:pPr>
    </w:p>
    <w:sectPr>
      <w:pgSz w:w="10490" w:h="14740"/>
      <w:pgMar w:top="900" w:right="0" w:bottom="1220" w:left="860" w:header="544" w:footer="103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o:spid="_x0000_s2050" type="#_x0000_t202" style="height:12.45pt;margin-left:178.5pt;margin-top:689.3pt;mso-height-relative:page;mso-position-horizontal-relative:page;mso-position-vertical-relative:page;mso-width-relative:page;position:absolute;width:167.25pt;z-index:-251657216" coordsize="21600,21600" filled="f" stroked="f">
          <v:stroke joinstyle="miter"/>
          <v:textbox inset="0,0,0,0">
            <w:txbxContent>
              <w:p>
                <w:pPr>
                  <w:pStyle w:val="BodyText"/>
                  <w:spacing w:line="249" w:lineRule="exact"/>
                  <w:ind w:left="20"/>
                </w:pPr>
                <w:r>
                  <w:t>九年级化学试题（</w:t>
                </w:r>
                <w:r>
                  <w:rPr>
                    <w:spacing w:val="-29"/>
                  </w:rPr>
                  <w:t xml:space="preserve">第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  <w:r>
                  <w:rPr>
                    <w:spacing w:val="-14"/>
                  </w:rPr>
                  <w:t xml:space="preserve">页，共 </w:t>
                </w:r>
                <w:r>
                  <w:rPr>
                    <w:rFonts w:hint="eastAsia"/>
                    <w:spacing w:val="-14"/>
                    <w:lang w:val="en-US" w:eastAsia="zh-CN"/>
                  </w:rPr>
                  <w:t>7</w:t>
                </w:r>
                <w:r>
                  <w:rPr>
                    <w:spacing w:val="-29"/>
                  </w:rPr>
                  <w:t xml:space="preserve"> 页</w:t>
                </w:r>
                <w:r>
                  <w:t>）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o:spid="_x0000_s2049" type="#_x0000_t202" style="height:11.15pt;margin-left:75.2pt;margin-top:27.05pt;mso-height-relative:page;mso-position-horizontal-relative:page;mso-position-vertical-relative:page;mso-width-relative:page;position:absolute;width:238pt;z-index:-251658240" coordsize="21600,21600" filled="f" stroked="f">
          <v:stroke joinstyle="miter"/>
          <v:textbox inset="0,0,0,0">
            <w:txbxContent>
              <w:p>
                <w:pPr>
                  <w:tabs>
                    <w:tab w:val="left" w:pos="1699"/>
                    <w:tab w:val="left" w:pos="3219"/>
                  </w:tabs>
                  <w:spacing w:before="0" w:line="203" w:lineRule="exact"/>
                  <w:ind w:right="0"/>
                  <w:jc w:val="left"/>
                  <w:rPr>
                    <w:sz w:val="16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F205925"/>
    <w:multiLevelType w:val="multilevel"/>
    <w:tmpl w:val="BF205925"/>
    <w:lvl w:ilvl="0">
      <w:start w:val="1"/>
      <w:numFmt w:val="decimal"/>
      <w:lvlText w:val="（%1）"/>
      <w:lvlJc w:val="left"/>
      <w:pPr>
        <w:ind w:left="838" w:hanging="525"/>
        <w:jc w:val="left"/>
      </w:pPr>
      <w:rPr>
        <w:rFonts w:ascii="宋体" w:eastAsia="宋体" w:hAnsi="宋体" w:cs="宋体" w:hint="default"/>
        <w:spacing w:val="-2"/>
        <w:w w:val="99"/>
        <w:sz w:val="19"/>
        <w:szCs w:val="19"/>
        <w:lang w:val="zh-CN" w:eastAsia="zh-CN" w:bidi="zh-CN"/>
      </w:rPr>
    </w:lvl>
    <w:lvl w:ilvl="1">
      <w:start w:val="1"/>
      <w:numFmt w:val="decimal"/>
      <w:lvlText w:val="（%2）"/>
      <w:lvlJc w:val="left"/>
      <w:pPr>
        <w:ind w:left="943" w:hanging="525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905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70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836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801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66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32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697" w:hanging="525"/>
      </w:pPr>
      <w:rPr>
        <w:rFonts w:hint="default"/>
        <w:lang w:val="zh-CN" w:eastAsia="zh-CN" w:bidi="zh-CN"/>
      </w:rPr>
    </w:lvl>
  </w:abstractNum>
  <w:abstractNum w:abstractNumId="1">
    <w:nsid w:val="CF092B84"/>
    <w:multiLevelType w:val="multilevel"/>
    <w:tmpl w:val="CF092B84"/>
    <w:lvl w:ilvl="0">
      <w:start w:val="1"/>
      <w:numFmt w:val="decimal"/>
      <w:lvlText w:val="（%1）"/>
      <w:lvlJc w:val="left"/>
      <w:pPr>
        <w:ind w:left="524" w:hanging="525"/>
        <w:jc w:val="left"/>
      </w:pPr>
      <w:rPr>
        <w:rFonts w:ascii="宋体" w:eastAsia="宋体" w:hAnsi="宋体" w:cs="宋体" w:hint="default"/>
        <w:spacing w:val="-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880" w:hanging="52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852" w:hanging="52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824" w:hanging="52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796" w:hanging="52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68" w:hanging="52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740" w:hanging="52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12" w:hanging="52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684" w:hanging="525"/>
      </w:pPr>
      <w:rPr>
        <w:rFonts w:hint="default"/>
        <w:lang w:val="zh-CN" w:eastAsia="zh-CN" w:bidi="zh-CN"/>
      </w:rPr>
    </w:lvl>
  </w:abstractNum>
  <w:abstractNum w:abstractNumId="2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419" w:hanging="315"/>
        <w:jc w:val="left"/>
      </w:pPr>
      <w:rPr>
        <w:rFonts w:ascii="宋体" w:eastAsia="宋体" w:hAnsi="宋体" w:cs="宋体" w:hint="default"/>
        <w:spacing w:val="-2"/>
        <w:w w:val="99"/>
        <w:sz w:val="21"/>
        <w:szCs w:val="21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630" w:hanging="212"/>
        <w:jc w:val="left"/>
      </w:pPr>
      <w:rPr>
        <w:rFonts w:ascii="宋体" w:eastAsia="宋体" w:hAnsi="宋体" w:cs="宋体" w:hint="default"/>
        <w:spacing w:val="-2"/>
        <w:w w:val="99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640" w:hanging="212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740" w:hanging="212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2009" w:hanging="212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3279" w:hanging="212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4549" w:hanging="212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5818" w:hanging="212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88" w:hanging="212"/>
      </w:pPr>
      <w:rPr>
        <w:rFonts w:hint="default"/>
        <w:lang w:val="zh-CN" w:eastAsia="zh-CN" w:bidi="zh-CN"/>
      </w:r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（%1）"/>
      <w:lvlJc w:val="left"/>
      <w:pPr>
        <w:ind w:left="419" w:hanging="528"/>
        <w:jc w:val="left"/>
      </w:pPr>
      <w:rPr>
        <w:rFonts w:ascii="宋体" w:eastAsia="宋体" w:hAnsi="宋体" w:cs="宋体" w:hint="default"/>
        <w:spacing w:val="1"/>
        <w:w w:val="99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40" w:hanging="528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261" w:hanging="528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82" w:hanging="528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03" w:hanging="528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24" w:hanging="528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44" w:hanging="528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865" w:hanging="528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786" w:hanging="528"/>
      </w:pPr>
      <w:rPr>
        <w:rFonts w:hint="default"/>
        <w:lang w:val="zh-CN" w:eastAsia="zh-CN" w:bidi="zh-CN"/>
      </w:rPr>
    </w:lvl>
  </w:abstractNum>
  <w:abstractNum w:abstractNumId="4">
    <w:nsid w:val="7E025598"/>
    <w:multiLevelType w:val="singleLevel"/>
    <w:tmpl w:val="7E025598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ind w:left="1199"/>
      <w:outlineLvl w:val="1"/>
    </w:pPr>
    <w:rPr>
      <w:rFonts w:ascii="宋体" w:eastAsia="宋体" w:hAnsi="宋体" w:cs="宋体"/>
      <w:b/>
      <w:bCs/>
      <w:sz w:val="32"/>
      <w:szCs w:val="32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419"/>
    </w:pPr>
    <w:rPr>
      <w:rFonts w:ascii="宋体" w:eastAsia="宋体" w:hAnsi="宋体" w:cs="宋体"/>
      <w:sz w:val="21"/>
      <w:szCs w:val="21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419" w:hanging="315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ind w:left="61"/>
      <w:jc w:val="center"/>
    </w:pPr>
    <w:rPr>
      <w:rFonts w:ascii="宋体" w:eastAsia="宋体" w:hAnsi="宋体" w:cs="宋体"/>
      <w:lang w:val="zh-CN" w:eastAsia="zh-CN" w:bidi="zh-CN"/>
    </w:rPr>
  </w:style>
  <w:style w:type="paragraph" w:customStyle="1" w:styleId="DefaultParagraph">
    <w:name w:val="DefaultParagraph"/>
    <w:qFormat/>
    <w:rPr>
      <w:rFonts w:ascii="Calibri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image" Target="media/image6.png" /><Relationship Id="rId13" Type="http://schemas.openxmlformats.org/officeDocument/2006/relationships/image" Target="media/image7.png" /><Relationship Id="rId14" Type="http://schemas.openxmlformats.org/officeDocument/2006/relationships/image" Target="media/image8.png" /><Relationship Id="rId15" Type="http://schemas.openxmlformats.org/officeDocument/2006/relationships/image" Target="media/image9.png" /><Relationship Id="rId16" Type="http://schemas.openxmlformats.org/officeDocument/2006/relationships/image" Target="media/image10.png" /><Relationship Id="rId17" Type="http://schemas.openxmlformats.org/officeDocument/2006/relationships/image" Target="media/image11.png" /><Relationship Id="rId18" Type="http://schemas.openxmlformats.org/officeDocument/2006/relationships/image" Target="media/image12.png" /><Relationship Id="rId19" Type="http://schemas.openxmlformats.org/officeDocument/2006/relationships/image" Target="media/image13.png" /><Relationship Id="rId2" Type="http://schemas.openxmlformats.org/officeDocument/2006/relationships/webSettings" Target="webSettings.xml" /><Relationship Id="rId20" Type="http://schemas.openxmlformats.org/officeDocument/2006/relationships/image" Target="media/image14.png" /><Relationship Id="rId21" Type="http://schemas.openxmlformats.org/officeDocument/2006/relationships/image" Target="media/image15.png" /><Relationship Id="rId22" Type="http://schemas.openxmlformats.org/officeDocument/2006/relationships/theme" Target="theme/theme1.xml" /><Relationship Id="rId23" Type="http://schemas.openxmlformats.org/officeDocument/2006/relationships/numbering" Target="numbering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1"/>
    <customShpInfo spid="_x0000_s1031"/>
    <customShpInfo spid="_x0000_s1032"/>
    <customShpInfo spid="_x0000_s1030"/>
    <customShpInfo spid="_x0000_s1033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55"/>
    <customShpInfo spid="_x0000_s1056"/>
    <customShpInfo spid="_x0000_s1035"/>
    <customShpInfo spid="_x0000_s1070"/>
    <customShpInfo spid="_x0000_s1071"/>
    <customShpInfo spid="_x0000_s1069"/>
    <customShpInfo spid="_x0000_s10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0</cp:revision>
  <dcterms:created xsi:type="dcterms:W3CDTF">2019-04-08T06:18:00Z</dcterms:created>
  <dcterms:modified xsi:type="dcterms:W3CDTF">2019-04-08T06:23:39Z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2018-04-01T00:00:00Z</vt:filetime>
  </property>
  <property fmtid="{D5CDD505-2E9C-101B-9397-08002B2CF9AE}" pid="3" name="Creator">
    <vt:lpwstr>WPS Office</vt:lpwstr>
  </property>
  <property fmtid="{D5CDD505-2E9C-101B-9397-08002B2CF9AE}" pid="4" name="KSOProductBuildVer">
    <vt:lpwstr>2052-11.1.0.8573</vt:lpwstr>
  </property>
  <property fmtid="{D5CDD505-2E9C-101B-9397-08002B2CF9AE}" pid="5" name="LastSaved">
    <vt:filetime>2019-04-08T00:00:00Z</vt:filetime>
  </property>
</Properties>
</file>